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079F2" w14:textId="77777777" w:rsidR="00D959DD" w:rsidRDefault="005314A2" w:rsidP="00913009">
      <w:pPr>
        <w:spacing w:after="12" w:line="240" w:lineRule="auto"/>
        <w:ind w:left="0" w:right="472" w:firstLine="0"/>
        <w:jc w:val="right"/>
      </w:pPr>
      <w:r>
        <w:rPr>
          <w:b/>
          <w:sz w:val="18"/>
        </w:rPr>
        <w:t xml:space="preserve"> </w:t>
      </w:r>
    </w:p>
    <w:p w14:paraId="05D1E6D2" w14:textId="17796806" w:rsidR="00D959DD" w:rsidRDefault="005314A2" w:rsidP="00913009">
      <w:pPr>
        <w:spacing w:after="23" w:line="240" w:lineRule="auto"/>
        <w:ind w:left="3874" w:right="0" w:firstLine="0"/>
        <w:jc w:val="center"/>
      </w:pPr>
      <w:r>
        <w:rPr>
          <w:rFonts w:ascii="Calibri" w:eastAsia="Calibri" w:hAnsi="Calibri" w:cs="Calibri"/>
          <w:sz w:val="22"/>
        </w:rPr>
        <w:tab/>
      </w:r>
      <w:r>
        <w:rPr>
          <w:b/>
          <w:sz w:val="20"/>
        </w:rPr>
        <w:t xml:space="preserve"> </w:t>
      </w:r>
    </w:p>
    <w:p w14:paraId="6090BB90" w14:textId="77777777" w:rsidR="00D959DD" w:rsidRDefault="005314A2" w:rsidP="00913009">
      <w:pPr>
        <w:pStyle w:val="1"/>
        <w:spacing w:line="240" w:lineRule="auto"/>
      </w:pPr>
      <w:r>
        <w:t xml:space="preserve">ПАО Московская Биржа </w:t>
      </w:r>
    </w:p>
    <w:p w14:paraId="2B7862C6" w14:textId="77777777" w:rsidR="00D959DD" w:rsidRDefault="005314A2" w:rsidP="00913009">
      <w:pPr>
        <w:spacing w:after="46" w:line="240" w:lineRule="auto"/>
        <w:ind w:left="3800" w:right="-23" w:firstLine="0"/>
        <w:jc w:val="left"/>
      </w:pPr>
      <w:r>
        <w:rPr>
          <w:rFonts w:ascii="Calibri" w:eastAsia="Calibri" w:hAnsi="Calibri" w:cs="Calibri"/>
          <w:noProof/>
          <w:sz w:val="22"/>
        </w:rPr>
        <mc:AlternateContent>
          <mc:Choice Requires="wpg">
            <w:drawing>
              <wp:inline distT="0" distB="0" distL="0" distR="0" wp14:anchorId="0C2EB5D3" wp14:editId="77021C57">
                <wp:extent cx="3996817" cy="6096"/>
                <wp:effectExtent l="0" t="0" r="0" b="0"/>
                <wp:docPr id="31410" name="Group 31410"/>
                <wp:cNvGraphicFramePr/>
                <a:graphic xmlns:a="http://schemas.openxmlformats.org/drawingml/2006/main">
                  <a:graphicData uri="http://schemas.microsoft.com/office/word/2010/wordprocessingGroup">
                    <wpg:wgp>
                      <wpg:cNvGrpSpPr/>
                      <wpg:grpSpPr>
                        <a:xfrm>
                          <a:off x="0" y="0"/>
                          <a:ext cx="3996817" cy="6096"/>
                          <a:chOff x="0" y="0"/>
                          <a:chExt cx="3996817" cy="6096"/>
                        </a:xfrm>
                      </wpg:grpSpPr>
                      <wps:wsp>
                        <wps:cNvPr id="37135" name="Shape 37135"/>
                        <wps:cNvSpPr/>
                        <wps:spPr>
                          <a:xfrm>
                            <a:off x="0" y="0"/>
                            <a:ext cx="3996817" cy="9144"/>
                          </a:xfrm>
                          <a:custGeom>
                            <a:avLst/>
                            <a:gdLst/>
                            <a:ahLst/>
                            <a:cxnLst/>
                            <a:rect l="0" t="0" r="0" b="0"/>
                            <a:pathLst>
                              <a:path w="3996817" h="9144">
                                <a:moveTo>
                                  <a:pt x="0" y="0"/>
                                </a:moveTo>
                                <a:lnTo>
                                  <a:pt x="3996817" y="0"/>
                                </a:lnTo>
                                <a:lnTo>
                                  <a:pt x="3996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0" style="width:314.71pt;height:0.47998pt;mso-position-horizontal-relative:char;mso-position-vertical-relative:line" coordsize="39968,60">
                <v:shape id="Shape 37136" style="position:absolute;width:39968;height:91;left:0;top:0;" coordsize="3996817,9144" path="m0,0l3996817,0l3996817,9144l0,9144l0,0">
                  <v:stroke weight="0pt" endcap="flat" joinstyle="miter" miterlimit="10" on="false" color="#000000" opacity="0"/>
                  <v:fill on="true" color="#000000"/>
                </v:shape>
              </v:group>
            </w:pict>
          </mc:Fallback>
        </mc:AlternateContent>
      </w:r>
    </w:p>
    <w:p w14:paraId="44720924" w14:textId="77777777" w:rsidR="00D959DD" w:rsidRDefault="005314A2" w:rsidP="00913009">
      <w:pPr>
        <w:spacing w:after="0" w:line="240" w:lineRule="auto"/>
        <w:ind w:left="5752" w:right="0" w:firstLine="0"/>
        <w:jc w:val="left"/>
      </w:pPr>
      <w:r>
        <w:rPr>
          <w:sz w:val="12"/>
        </w:rPr>
        <w:t xml:space="preserve">(наименование регистрирующей организации) </w:t>
      </w:r>
    </w:p>
    <w:p w14:paraId="65D5814B" w14:textId="77777777" w:rsidR="00D959DD" w:rsidRDefault="005314A2" w:rsidP="00913009">
      <w:pPr>
        <w:spacing w:after="0" w:line="240" w:lineRule="auto"/>
        <w:ind w:left="3854" w:right="0" w:firstLine="0"/>
        <w:jc w:val="center"/>
      </w:pPr>
      <w:r>
        <w:rPr>
          <w:sz w:val="12"/>
        </w:rPr>
        <w:t xml:space="preserve"> </w:t>
      </w:r>
    </w:p>
    <w:p w14:paraId="4ACE0492" w14:textId="77777777" w:rsidR="00D959DD" w:rsidRDefault="005314A2" w:rsidP="00913009">
      <w:pPr>
        <w:spacing w:after="0" w:line="240" w:lineRule="auto"/>
        <w:ind w:left="23" w:right="0" w:firstLine="0"/>
        <w:jc w:val="center"/>
      </w:pPr>
      <w:r>
        <w:rPr>
          <w:sz w:val="12"/>
        </w:rPr>
        <w:t xml:space="preserve"> </w:t>
      </w:r>
    </w:p>
    <w:p w14:paraId="03F80008" w14:textId="77777777" w:rsidR="00495156" w:rsidRDefault="00495156" w:rsidP="00913009">
      <w:pPr>
        <w:spacing w:after="29" w:line="240" w:lineRule="auto"/>
        <w:ind w:left="63" w:right="0" w:firstLine="0"/>
        <w:jc w:val="center"/>
        <w:rPr>
          <w:b/>
          <w:sz w:val="28"/>
        </w:rPr>
      </w:pPr>
    </w:p>
    <w:p w14:paraId="11A5E06D" w14:textId="1765DFDB" w:rsidR="00495156" w:rsidRDefault="00495156" w:rsidP="00913009">
      <w:pPr>
        <w:spacing w:after="29" w:line="240" w:lineRule="auto"/>
        <w:ind w:left="63" w:right="0" w:firstLine="0"/>
        <w:jc w:val="center"/>
        <w:rPr>
          <w:b/>
          <w:sz w:val="28"/>
        </w:rPr>
      </w:pPr>
    </w:p>
    <w:p w14:paraId="3A49A2DC" w14:textId="7FC86188" w:rsidR="00240119" w:rsidRDefault="00240119" w:rsidP="00913009">
      <w:pPr>
        <w:spacing w:after="29" w:line="240" w:lineRule="auto"/>
        <w:ind w:left="63" w:right="0" w:firstLine="0"/>
        <w:jc w:val="center"/>
        <w:rPr>
          <w:b/>
          <w:sz w:val="28"/>
        </w:rPr>
      </w:pPr>
    </w:p>
    <w:p w14:paraId="4552A79A" w14:textId="77777777" w:rsidR="00240119" w:rsidRDefault="00240119" w:rsidP="00913009">
      <w:pPr>
        <w:spacing w:after="29" w:line="240" w:lineRule="auto"/>
        <w:ind w:left="63" w:right="0" w:firstLine="0"/>
        <w:jc w:val="center"/>
        <w:rPr>
          <w:b/>
          <w:sz w:val="28"/>
        </w:rPr>
      </w:pPr>
    </w:p>
    <w:p w14:paraId="547B6117" w14:textId="25EA2D9F" w:rsidR="00913009" w:rsidRDefault="00913009" w:rsidP="00913009">
      <w:pPr>
        <w:spacing w:after="29" w:line="240" w:lineRule="auto"/>
        <w:ind w:left="63" w:right="0" w:firstLine="0"/>
        <w:jc w:val="center"/>
        <w:rPr>
          <w:b/>
          <w:sz w:val="28"/>
        </w:rPr>
      </w:pPr>
    </w:p>
    <w:p w14:paraId="23E4F90A" w14:textId="77777777" w:rsidR="00292839" w:rsidRDefault="00292839" w:rsidP="00913009">
      <w:pPr>
        <w:spacing w:after="29" w:line="240" w:lineRule="auto"/>
        <w:ind w:left="63" w:right="0" w:firstLine="0"/>
        <w:jc w:val="center"/>
        <w:rPr>
          <w:b/>
          <w:sz w:val="28"/>
        </w:rPr>
      </w:pPr>
    </w:p>
    <w:p w14:paraId="09F402F2" w14:textId="39DDEBA5" w:rsidR="00D959DD" w:rsidRDefault="005314A2" w:rsidP="00913009">
      <w:pPr>
        <w:spacing w:after="29" w:line="240" w:lineRule="auto"/>
        <w:ind w:left="63" w:right="0" w:firstLine="0"/>
        <w:jc w:val="center"/>
      </w:pPr>
      <w:r>
        <w:rPr>
          <w:b/>
          <w:sz w:val="28"/>
        </w:rPr>
        <w:t xml:space="preserve"> </w:t>
      </w:r>
    </w:p>
    <w:p w14:paraId="7121BD01" w14:textId="77777777" w:rsidR="00D959DD" w:rsidRDefault="005314A2" w:rsidP="00913009">
      <w:pPr>
        <w:pStyle w:val="1"/>
        <w:spacing w:line="240" w:lineRule="auto"/>
        <w:ind w:left="0" w:right="5"/>
        <w:jc w:val="center"/>
      </w:pPr>
      <w:r>
        <w:rPr>
          <w:sz w:val="28"/>
        </w:rPr>
        <w:t xml:space="preserve">РЕШЕНИЕ О ВЫПУСКЕ ЦЕННЫХ БУМАГ  </w:t>
      </w:r>
    </w:p>
    <w:p w14:paraId="365CBDF3" w14:textId="77777777" w:rsidR="00D959DD" w:rsidRDefault="005314A2" w:rsidP="00913009">
      <w:pPr>
        <w:spacing w:after="24" w:line="240" w:lineRule="auto"/>
        <w:ind w:left="-29" w:right="-23" w:firstLine="0"/>
        <w:jc w:val="left"/>
      </w:pPr>
      <w:r>
        <w:rPr>
          <w:rFonts w:ascii="Calibri" w:eastAsia="Calibri" w:hAnsi="Calibri" w:cs="Calibri"/>
          <w:noProof/>
          <w:sz w:val="22"/>
        </w:rPr>
        <mc:AlternateContent>
          <mc:Choice Requires="wpg">
            <w:drawing>
              <wp:inline distT="0" distB="0" distL="0" distR="0" wp14:anchorId="27063AC1" wp14:editId="3508CF69">
                <wp:extent cx="6428233" cy="6096"/>
                <wp:effectExtent l="0" t="0" r="0" b="0"/>
                <wp:docPr id="31411" name="Group 31411"/>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7" name="Shape 37137"/>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1" style="width:506.16pt;height:0.47998pt;mso-position-horizontal-relative:char;mso-position-vertical-relative:line" coordsize="64282,60">
                <v:shape id="Shape 37138"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2464D3D5" w14:textId="6CF4E61F" w:rsidR="00D959DD" w:rsidRDefault="005314A2" w:rsidP="00913009">
      <w:pPr>
        <w:spacing w:after="0" w:line="240" w:lineRule="auto"/>
        <w:ind w:left="38" w:right="0" w:firstLine="0"/>
        <w:jc w:val="center"/>
      </w:pPr>
      <w:r>
        <w:rPr>
          <w:sz w:val="18"/>
        </w:rPr>
        <w:t xml:space="preserve"> </w:t>
      </w:r>
    </w:p>
    <w:p w14:paraId="4B1F4ED8" w14:textId="77777777" w:rsidR="00D959DD" w:rsidRPr="0087144E" w:rsidRDefault="005314A2" w:rsidP="00913009">
      <w:pPr>
        <w:spacing w:after="0" w:line="240" w:lineRule="auto"/>
        <w:ind w:left="0" w:right="9" w:firstLine="0"/>
        <w:jc w:val="center"/>
      </w:pPr>
      <w:r w:rsidRPr="0087144E">
        <w:rPr>
          <w:b/>
        </w:rPr>
        <w:t xml:space="preserve">Банк ВТБ (публичное акционерное общество) </w:t>
      </w:r>
    </w:p>
    <w:p w14:paraId="1FA34936" w14:textId="3154A070" w:rsidR="00D959DD" w:rsidRPr="0087144E" w:rsidRDefault="00D959DD" w:rsidP="00913009">
      <w:pPr>
        <w:spacing w:after="0" w:line="240" w:lineRule="auto"/>
        <w:ind w:left="42" w:right="0" w:firstLine="0"/>
        <w:jc w:val="center"/>
      </w:pPr>
    </w:p>
    <w:p w14:paraId="6B23DD2A" w14:textId="0121B4CF" w:rsidR="00913009" w:rsidRPr="0087144E" w:rsidRDefault="005314A2" w:rsidP="00292839">
      <w:pPr>
        <w:spacing w:after="68" w:line="240" w:lineRule="auto"/>
        <w:ind w:left="42" w:right="0" w:firstLine="0"/>
        <w:jc w:val="center"/>
      </w:pPr>
      <w:r w:rsidRPr="0087144E">
        <w:rPr>
          <w:b/>
          <w:i/>
          <w:sz w:val="20"/>
        </w:rPr>
        <w:t xml:space="preserve"> </w:t>
      </w:r>
      <w:r w:rsidRPr="0087144E">
        <w:rPr>
          <w:b/>
          <w:i/>
        </w:rPr>
        <w:t>биржевые облигации процентные неконвертируемые</w:t>
      </w:r>
      <w:r w:rsidR="006E748F" w:rsidRPr="006E748F">
        <w:rPr>
          <w:b/>
          <w:i/>
        </w:rPr>
        <w:t xml:space="preserve"> </w:t>
      </w:r>
      <w:r w:rsidR="006E748F">
        <w:rPr>
          <w:b/>
          <w:i/>
        </w:rPr>
        <w:t>бездокументарные</w:t>
      </w:r>
      <w:r w:rsidRPr="0087144E">
        <w:rPr>
          <w:b/>
          <w:i/>
        </w:rPr>
        <w:t xml:space="preserve"> серии Б-1-3</w:t>
      </w:r>
      <w:r w:rsidR="00440703">
        <w:rPr>
          <w:b/>
          <w:i/>
        </w:rPr>
        <w:t>7</w:t>
      </w:r>
      <w:r w:rsidR="007F40A8" w:rsidRPr="007F40A8">
        <w:rPr>
          <w:b/>
          <w:i/>
        </w:rPr>
        <w:t>6</w:t>
      </w:r>
      <w:r w:rsidRPr="0087144E">
        <w:rPr>
          <w:b/>
          <w:i/>
        </w:rPr>
        <w:t xml:space="preserve"> </w:t>
      </w:r>
    </w:p>
    <w:p w14:paraId="59E88C24" w14:textId="56E4E933" w:rsidR="00D959DD" w:rsidRPr="0087144E" w:rsidRDefault="00D959DD" w:rsidP="00913009">
      <w:pPr>
        <w:spacing w:after="0" w:line="240" w:lineRule="auto"/>
        <w:ind w:right="0"/>
        <w:jc w:val="center"/>
      </w:pPr>
    </w:p>
    <w:p w14:paraId="495532E5" w14:textId="77777777" w:rsidR="00D959DD" w:rsidRPr="0087144E" w:rsidRDefault="005314A2" w:rsidP="00913009">
      <w:pPr>
        <w:spacing w:after="0" w:line="240" w:lineRule="auto"/>
        <w:ind w:left="53" w:right="0" w:firstLine="0"/>
        <w:jc w:val="center"/>
      </w:pPr>
      <w:r w:rsidRPr="0087144E">
        <w:rPr>
          <w:b/>
          <w:i/>
        </w:rPr>
        <w:t xml:space="preserve"> </w:t>
      </w:r>
    </w:p>
    <w:p w14:paraId="648E51A8" w14:textId="77777777" w:rsidR="00D959DD" w:rsidRPr="0087144E" w:rsidRDefault="005314A2" w:rsidP="00913009">
      <w:pPr>
        <w:spacing w:after="29" w:line="240" w:lineRule="auto"/>
        <w:ind w:left="-29" w:right="-23" w:firstLine="0"/>
        <w:jc w:val="left"/>
      </w:pPr>
      <w:r w:rsidRPr="0087144E">
        <w:rPr>
          <w:rFonts w:ascii="Calibri" w:eastAsia="Calibri" w:hAnsi="Calibri" w:cs="Calibri"/>
          <w:noProof/>
          <w:sz w:val="22"/>
        </w:rPr>
        <mc:AlternateContent>
          <mc:Choice Requires="wpg">
            <w:drawing>
              <wp:inline distT="0" distB="0" distL="0" distR="0" wp14:anchorId="2E09CC0F" wp14:editId="48E617EB">
                <wp:extent cx="6428233" cy="6096"/>
                <wp:effectExtent l="0" t="0" r="0" b="0"/>
                <wp:docPr id="31412" name="Group 31412"/>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9" name="Shape 37139"/>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2" style="width:506.16pt;height:0.480011pt;mso-position-horizontal-relative:char;mso-position-vertical-relative:line" coordsize="64282,60">
                <v:shape id="Shape 37140"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42DF8B66" w14:textId="77777777" w:rsidR="00D959DD" w:rsidRPr="0087144E" w:rsidRDefault="005314A2" w:rsidP="00913009">
      <w:pPr>
        <w:spacing w:after="29" w:line="240" w:lineRule="auto"/>
        <w:ind w:left="53" w:right="0" w:firstLine="0"/>
        <w:jc w:val="center"/>
      </w:pPr>
      <w:r w:rsidRPr="0087144E">
        <w:rPr>
          <w:b/>
          <w:i/>
        </w:rPr>
        <w:t xml:space="preserve"> </w:t>
      </w:r>
    </w:p>
    <w:p w14:paraId="377816A0" w14:textId="03BADEEF" w:rsidR="00D959DD" w:rsidRDefault="00D959DD" w:rsidP="00913009">
      <w:pPr>
        <w:spacing w:after="0" w:line="240" w:lineRule="auto"/>
        <w:ind w:left="53" w:right="0" w:firstLine="0"/>
        <w:jc w:val="center"/>
      </w:pPr>
    </w:p>
    <w:p w14:paraId="33071732" w14:textId="77777777" w:rsidR="00292839" w:rsidRPr="0087144E" w:rsidRDefault="00292839" w:rsidP="00913009">
      <w:pPr>
        <w:spacing w:after="0" w:line="240" w:lineRule="auto"/>
        <w:ind w:left="53" w:right="0" w:firstLine="0"/>
        <w:jc w:val="center"/>
      </w:pPr>
    </w:p>
    <w:p w14:paraId="1508CAA0" w14:textId="77777777" w:rsidR="00D959DD" w:rsidRPr="0087144E" w:rsidRDefault="005314A2" w:rsidP="00913009">
      <w:pPr>
        <w:spacing w:after="0" w:line="240" w:lineRule="auto"/>
        <w:ind w:left="53" w:right="0" w:firstLine="0"/>
        <w:jc w:val="center"/>
      </w:pPr>
      <w:r w:rsidRPr="0087144E">
        <w:rPr>
          <w:b/>
          <w:i/>
        </w:rPr>
        <w:t xml:space="preserve"> </w:t>
      </w:r>
    </w:p>
    <w:p w14:paraId="0D520F14" w14:textId="77777777" w:rsidR="00D959DD" w:rsidRPr="0087144E" w:rsidRDefault="005314A2" w:rsidP="00913009">
      <w:pPr>
        <w:spacing w:after="0" w:line="240" w:lineRule="auto"/>
        <w:ind w:right="0"/>
      </w:pPr>
      <w:r w:rsidRPr="0087144E">
        <w:rPr>
          <w:b/>
          <w:i/>
        </w:rPr>
        <w:t xml:space="preserve">на основании решения об утверждении Программы биржевых облигаций (Решение о выпуске ценных бумаг Первая часть), принятого Наблюдательным советом Банка ВТБ (открытое акционерное общество) «22» июня 2015г. Протокол № 17 от «22» июня 2015 г. </w:t>
      </w:r>
    </w:p>
    <w:p w14:paraId="20193986" w14:textId="77777777" w:rsidR="00D959DD" w:rsidRPr="0087144E" w:rsidRDefault="005314A2" w:rsidP="00913009">
      <w:pPr>
        <w:spacing w:after="0" w:line="240" w:lineRule="auto"/>
        <w:ind w:left="0" w:right="0" w:firstLine="0"/>
        <w:jc w:val="left"/>
      </w:pPr>
      <w:r w:rsidRPr="0087144E">
        <w:rPr>
          <w:b/>
          <w:i/>
        </w:rPr>
        <w:t xml:space="preserve"> </w:t>
      </w:r>
    </w:p>
    <w:p w14:paraId="02C0998F" w14:textId="28946A3C" w:rsidR="00D959DD" w:rsidRPr="0087144E" w:rsidRDefault="005314A2" w:rsidP="00913009">
      <w:pPr>
        <w:spacing w:after="12" w:line="240" w:lineRule="auto"/>
        <w:ind w:right="0"/>
      </w:pPr>
      <w:r w:rsidRPr="0087144E">
        <w:rPr>
          <w:b/>
          <w:i/>
        </w:rPr>
        <w:t>а также решени</w:t>
      </w:r>
      <w:r w:rsidR="007F40A8">
        <w:rPr>
          <w:b/>
          <w:i/>
        </w:rPr>
        <w:t>й</w:t>
      </w:r>
      <w:r w:rsidRPr="0087144E">
        <w:rPr>
          <w:b/>
          <w:i/>
        </w:rPr>
        <w:t xml:space="preserve"> об утверждении изменений в Програм</w:t>
      </w:r>
      <w:r w:rsidR="007F40A8">
        <w:rPr>
          <w:b/>
          <w:i/>
        </w:rPr>
        <w:t>му биржевых облигаций, принятых</w:t>
      </w:r>
      <w:r w:rsidRPr="0087144E">
        <w:rPr>
          <w:b/>
          <w:i/>
        </w:rPr>
        <w:t xml:space="preserve"> Наблюдательным советом Банка ВТБ (публичное акционерное общество) «26» февраля 2018г., Протокол № 2 от «26» февраля 2018г. </w:t>
      </w:r>
      <w:r w:rsidR="007F40A8">
        <w:rPr>
          <w:b/>
          <w:i/>
        </w:rPr>
        <w:t>и «07» апреля 2025</w:t>
      </w:r>
      <w:r w:rsidR="007F40A8" w:rsidRPr="0087144E">
        <w:rPr>
          <w:b/>
          <w:i/>
        </w:rPr>
        <w:t xml:space="preserve">г., Протокол № </w:t>
      </w:r>
      <w:r w:rsidR="007F40A8">
        <w:rPr>
          <w:b/>
          <w:i/>
        </w:rPr>
        <w:t>3 от «08</w:t>
      </w:r>
      <w:r w:rsidR="007F40A8" w:rsidRPr="0087144E">
        <w:rPr>
          <w:b/>
          <w:i/>
        </w:rPr>
        <w:t xml:space="preserve">» </w:t>
      </w:r>
      <w:r w:rsidR="007F40A8">
        <w:rPr>
          <w:b/>
          <w:i/>
        </w:rPr>
        <w:t>апреля 2025</w:t>
      </w:r>
      <w:r w:rsidR="007F40A8" w:rsidRPr="0087144E">
        <w:rPr>
          <w:b/>
          <w:i/>
        </w:rPr>
        <w:t>г.</w:t>
      </w:r>
    </w:p>
    <w:p w14:paraId="31CFA831" w14:textId="77777777" w:rsidR="00D959DD" w:rsidRPr="0087144E" w:rsidRDefault="005314A2" w:rsidP="00913009">
      <w:pPr>
        <w:spacing w:after="0" w:line="240" w:lineRule="auto"/>
        <w:ind w:left="53" w:right="0" w:firstLine="0"/>
        <w:jc w:val="center"/>
      </w:pPr>
      <w:r w:rsidRPr="0087144E">
        <w:rPr>
          <w:b/>
          <w:i/>
        </w:rPr>
        <w:t xml:space="preserve"> </w:t>
      </w:r>
    </w:p>
    <w:p w14:paraId="2FA9C13C" w14:textId="77777777" w:rsidR="00D959DD" w:rsidRPr="0087144E" w:rsidRDefault="005314A2" w:rsidP="00913009">
      <w:pPr>
        <w:spacing w:after="20" w:line="240" w:lineRule="auto"/>
        <w:ind w:left="53" w:right="0" w:firstLine="0"/>
        <w:jc w:val="center"/>
      </w:pPr>
      <w:r w:rsidRPr="0087144E">
        <w:rPr>
          <w:b/>
          <w:i/>
        </w:rPr>
        <w:t xml:space="preserve"> </w:t>
      </w:r>
    </w:p>
    <w:p w14:paraId="1E66E581" w14:textId="77777777" w:rsidR="00D959DD" w:rsidRDefault="005314A2" w:rsidP="00913009">
      <w:pPr>
        <w:spacing w:after="0" w:line="240" w:lineRule="auto"/>
        <w:ind w:right="0"/>
      </w:pPr>
      <w:r w:rsidRPr="0087144E">
        <w:t xml:space="preserve">Место нахождения эмитента: </w:t>
      </w:r>
      <w:r w:rsidRPr="0087144E">
        <w:rPr>
          <w:b/>
          <w:i/>
        </w:rPr>
        <w:t>Российская Федерация, город Санкт-Петербург</w:t>
      </w:r>
      <w:r>
        <w:rPr>
          <w:b/>
          <w:i/>
        </w:rPr>
        <w:t xml:space="preserve">  </w:t>
      </w:r>
    </w:p>
    <w:p w14:paraId="6C7F3D02" w14:textId="4077C760" w:rsidR="00D959DD" w:rsidRDefault="005314A2" w:rsidP="00913009">
      <w:pPr>
        <w:spacing w:after="0" w:line="240" w:lineRule="auto"/>
        <w:ind w:left="0" w:right="0" w:firstLine="0"/>
        <w:jc w:val="left"/>
        <w:rPr>
          <w:b/>
          <w:i/>
          <w:sz w:val="20"/>
        </w:rPr>
      </w:pPr>
      <w:r>
        <w:rPr>
          <w:b/>
          <w:i/>
          <w:sz w:val="20"/>
        </w:rPr>
        <w:t xml:space="preserve"> </w:t>
      </w:r>
    </w:p>
    <w:p w14:paraId="4E287761" w14:textId="71A6645C" w:rsidR="00495156" w:rsidRDefault="00495156" w:rsidP="00913009">
      <w:pPr>
        <w:spacing w:after="0" w:line="240" w:lineRule="auto"/>
        <w:ind w:left="0" w:right="0" w:firstLine="0"/>
        <w:jc w:val="left"/>
        <w:rPr>
          <w:b/>
          <w:i/>
          <w:sz w:val="20"/>
        </w:rPr>
      </w:pPr>
    </w:p>
    <w:p w14:paraId="17651576" w14:textId="06CB2E5C" w:rsidR="00495156" w:rsidRDefault="00495156" w:rsidP="00913009">
      <w:pPr>
        <w:spacing w:after="0" w:line="240" w:lineRule="auto"/>
        <w:ind w:left="0" w:right="0" w:firstLine="0"/>
        <w:jc w:val="left"/>
      </w:pPr>
    </w:p>
    <w:p w14:paraId="3BBE3598" w14:textId="7962B59C" w:rsidR="00913009" w:rsidRDefault="00913009" w:rsidP="00913009">
      <w:pPr>
        <w:spacing w:after="0" w:line="240" w:lineRule="auto"/>
        <w:ind w:left="0" w:right="0" w:firstLine="0"/>
        <w:jc w:val="left"/>
      </w:pPr>
    </w:p>
    <w:p w14:paraId="5ADE22B2" w14:textId="77777777" w:rsidR="00240119" w:rsidRDefault="00240119" w:rsidP="00913009">
      <w:pPr>
        <w:spacing w:after="0" w:line="240" w:lineRule="auto"/>
        <w:ind w:left="0" w:right="0" w:firstLine="0"/>
        <w:jc w:val="left"/>
      </w:pPr>
    </w:p>
    <w:p w14:paraId="685469F0" w14:textId="77777777" w:rsidR="00D959DD" w:rsidRDefault="005314A2" w:rsidP="00913009">
      <w:pPr>
        <w:spacing w:after="0" w:line="240" w:lineRule="auto"/>
        <w:ind w:left="0" w:right="0" w:firstLine="0"/>
        <w:jc w:val="left"/>
      </w:pPr>
      <w:r>
        <w:rPr>
          <w:b/>
          <w:i/>
          <w:sz w:val="20"/>
        </w:rPr>
        <w:t xml:space="preserve"> </w:t>
      </w:r>
    </w:p>
    <w:tbl>
      <w:tblPr>
        <w:tblStyle w:val="TableGrid"/>
        <w:tblW w:w="10168" w:type="dxa"/>
        <w:tblInd w:w="-108" w:type="dxa"/>
        <w:tblCellMar>
          <w:top w:w="15" w:type="dxa"/>
          <w:bottom w:w="10" w:type="dxa"/>
          <w:right w:w="115" w:type="dxa"/>
        </w:tblCellMar>
        <w:tblLook w:val="04A0" w:firstRow="1" w:lastRow="0" w:firstColumn="1" w:lastColumn="0" w:noHBand="0" w:noVBand="1"/>
      </w:tblPr>
      <w:tblGrid>
        <w:gridCol w:w="6199"/>
        <w:gridCol w:w="1966"/>
        <w:gridCol w:w="2003"/>
      </w:tblGrid>
      <w:tr w:rsidR="00D959DD" w14:paraId="1F8AF864" w14:textId="77777777" w:rsidTr="004E0F13">
        <w:trPr>
          <w:trHeight w:val="1483"/>
        </w:trPr>
        <w:tc>
          <w:tcPr>
            <w:tcW w:w="6199" w:type="dxa"/>
            <w:tcBorders>
              <w:top w:val="single" w:sz="4" w:space="0" w:color="000000"/>
              <w:left w:val="single" w:sz="4" w:space="0" w:color="000000"/>
              <w:bottom w:val="single" w:sz="4" w:space="0" w:color="000000"/>
              <w:right w:val="nil"/>
            </w:tcBorders>
          </w:tcPr>
          <w:p w14:paraId="097111E7" w14:textId="77777777" w:rsidR="00D959DD" w:rsidRDefault="005314A2" w:rsidP="00913009">
            <w:pPr>
              <w:spacing w:after="45" w:line="240" w:lineRule="auto"/>
              <w:ind w:left="168" w:right="0" w:firstLine="0"/>
              <w:jc w:val="left"/>
            </w:pPr>
            <w:r>
              <w:rPr>
                <w:b/>
                <w:sz w:val="20"/>
              </w:rPr>
              <w:t xml:space="preserve"> </w:t>
            </w:r>
          </w:p>
          <w:p w14:paraId="15B3C2B3" w14:textId="1F322A5F" w:rsidR="00D959DD" w:rsidRPr="0087144E" w:rsidRDefault="005314A2" w:rsidP="004E0F13">
            <w:pPr>
              <w:spacing w:after="0" w:line="240" w:lineRule="auto"/>
              <w:ind w:left="168" w:right="31" w:firstLine="0"/>
              <w:jc w:val="left"/>
            </w:pPr>
            <w:r w:rsidRPr="0087144E">
              <w:rPr>
                <w:b/>
                <w:sz w:val="22"/>
              </w:rPr>
              <w:t>Начальник Управления казначейских операций на открытых рынках Казначейства, действующий на основании доверенности №350000/</w:t>
            </w:r>
            <w:r w:rsidR="004E0F13" w:rsidRPr="004E0F13">
              <w:rPr>
                <w:b/>
                <w:sz w:val="22"/>
              </w:rPr>
              <w:t xml:space="preserve">705-ДН от 13.05.2024 </w:t>
            </w:r>
            <w:r w:rsidRPr="0087144E">
              <w:rPr>
                <w:b/>
                <w:sz w:val="22"/>
              </w:rPr>
              <w:t xml:space="preserve">  </w:t>
            </w:r>
            <w:r w:rsidRPr="0087144E">
              <w:rPr>
                <w:sz w:val="20"/>
              </w:rPr>
              <w:t xml:space="preserve"> </w:t>
            </w:r>
            <w:r w:rsidRPr="0087144E">
              <w:rPr>
                <w:sz w:val="20"/>
              </w:rPr>
              <w:tab/>
              <w:t xml:space="preserve"> </w:t>
            </w:r>
            <w:r w:rsidRPr="0087144E">
              <w:rPr>
                <w:sz w:val="20"/>
              </w:rPr>
              <w:tab/>
              <w:t xml:space="preserve">  </w:t>
            </w:r>
            <w:r w:rsidRPr="0087144E">
              <w:rPr>
                <w:sz w:val="20"/>
              </w:rPr>
              <w:tab/>
              <w:t xml:space="preserve"> </w:t>
            </w:r>
          </w:p>
        </w:tc>
        <w:tc>
          <w:tcPr>
            <w:tcW w:w="1966" w:type="dxa"/>
            <w:tcBorders>
              <w:top w:val="single" w:sz="4" w:space="0" w:color="000000"/>
              <w:left w:val="nil"/>
              <w:bottom w:val="single" w:sz="4" w:space="0" w:color="000000"/>
              <w:right w:val="nil"/>
            </w:tcBorders>
            <w:vAlign w:val="bottom"/>
          </w:tcPr>
          <w:p w14:paraId="2C410D2B" w14:textId="77777777" w:rsidR="00D959DD" w:rsidRPr="0087144E" w:rsidRDefault="005314A2" w:rsidP="00913009">
            <w:pPr>
              <w:spacing w:after="0" w:line="240" w:lineRule="auto"/>
              <w:ind w:left="874" w:right="0" w:firstLine="0"/>
              <w:jc w:val="center"/>
            </w:pPr>
            <w:r w:rsidRPr="0087144E">
              <w:t xml:space="preserve"> </w:t>
            </w:r>
          </w:p>
        </w:tc>
        <w:tc>
          <w:tcPr>
            <w:tcW w:w="2003" w:type="dxa"/>
            <w:tcBorders>
              <w:top w:val="single" w:sz="4" w:space="0" w:color="000000"/>
              <w:left w:val="nil"/>
              <w:bottom w:val="single" w:sz="4" w:space="0" w:color="000000"/>
              <w:right w:val="single" w:sz="4" w:space="0" w:color="000000"/>
            </w:tcBorders>
            <w:vAlign w:val="bottom"/>
          </w:tcPr>
          <w:p w14:paraId="56A2F0AE" w14:textId="77777777" w:rsidR="00D959DD" w:rsidRDefault="005314A2" w:rsidP="00913009">
            <w:pPr>
              <w:spacing w:after="0" w:line="240" w:lineRule="auto"/>
              <w:ind w:left="53" w:right="0" w:firstLine="0"/>
              <w:jc w:val="left"/>
            </w:pPr>
            <w:r w:rsidRPr="0087144E">
              <w:rPr>
                <w:b/>
              </w:rPr>
              <w:t xml:space="preserve"> Р. В. Калинин</w:t>
            </w:r>
            <w:r>
              <w:rPr>
                <w:b/>
              </w:rPr>
              <w:t xml:space="preserve"> </w:t>
            </w:r>
          </w:p>
          <w:p w14:paraId="43F816AE" w14:textId="77777777" w:rsidR="00D959DD" w:rsidRDefault="005314A2" w:rsidP="00913009">
            <w:pPr>
              <w:spacing w:after="0" w:line="240" w:lineRule="auto"/>
              <w:ind w:left="0" w:right="0" w:firstLine="0"/>
              <w:jc w:val="left"/>
            </w:pPr>
            <w:r>
              <w:rPr>
                <w:sz w:val="20"/>
              </w:rPr>
              <w:t xml:space="preserve"> </w:t>
            </w:r>
          </w:p>
        </w:tc>
      </w:tr>
    </w:tbl>
    <w:p w14:paraId="3167CC60" w14:textId="77777777" w:rsidR="00D959DD" w:rsidRDefault="005314A2" w:rsidP="00913009">
      <w:pPr>
        <w:spacing w:after="0" w:line="240" w:lineRule="auto"/>
        <w:ind w:left="0" w:right="0" w:firstLine="0"/>
        <w:jc w:val="left"/>
      </w:pPr>
      <w:r>
        <w:rPr>
          <w:b/>
        </w:rPr>
        <w:t xml:space="preserve"> </w:t>
      </w:r>
      <w:r>
        <w:rPr>
          <w:b/>
        </w:rPr>
        <w:tab/>
        <w:t xml:space="preserve"> </w:t>
      </w:r>
    </w:p>
    <w:p w14:paraId="1E783F60" w14:textId="1475FEF1" w:rsidR="00495156" w:rsidRDefault="00495156" w:rsidP="00913009">
      <w:pPr>
        <w:spacing w:after="128" w:line="240" w:lineRule="auto"/>
        <w:ind w:left="535" w:right="0"/>
        <w:rPr>
          <w:b/>
        </w:rPr>
      </w:pPr>
    </w:p>
    <w:p w14:paraId="0DC22005" w14:textId="77777777" w:rsidR="004E0F13" w:rsidRDefault="004E0F13" w:rsidP="00913009">
      <w:pPr>
        <w:spacing w:after="128" w:line="240" w:lineRule="auto"/>
        <w:ind w:left="535" w:right="0"/>
        <w:rPr>
          <w:b/>
        </w:rPr>
      </w:pPr>
    </w:p>
    <w:p w14:paraId="7618539E" w14:textId="7DCC3773" w:rsidR="00D959DD" w:rsidRDefault="005314A2" w:rsidP="00913009">
      <w:pPr>
        <w:spacing w:after="128" w:line="240" w:lineRule="auto"/>
        <w:ind w:left="535" w:right="0"/>
      </w:pPr>
      <w:r>
        <w:rPr>
          <w:b/>
        </w:rPr>
        <w:t xml:space="preserve">Далее в настоящем документе будут использоваться следующие термины: </w:t>
      </w:r>
    </w:p>
    <w:p w14:paraId="01462F25" w14:textId="77777777" w:rsidR="00D959DD" w:rsidRPr="008030AB" w:rsidRDefault="005314A2" w:rsidP="00913009">
      <w:pPr>
        <w:spacing w:line="240" w:lineRule="auto"/>
        <w:ind w:left="-15" w:right="0" w:firstLine="567"/>
      </w:pPr>
      <w:r>
        <w:rPr>
          <w:b/>
          <w:i/>
        </w:rPr>
        <w:t>Биржевая облигация или Биржевая облигация выпуска</w:t>
      </w:r>
      <w:r>
        <w:t xml:space="preserve"> – биржевая облигация, размещаемая в рамках настоящего Выпуска;</w:t>
      </w:r>
      <w:r>
        <w:rPr>
          <w:b/>
        </w:rPr>
        <w:t xml:space="preserve"> </w:t>
      </w:r>
    </w:p>
    <w:p w14:paraId="7C8B6120" w14:textId="77777777" w:rsidR="00D959DD" w:rsidRDefault="005314A2" w:rsidP="00913009">
      <w:pPr>
        <w:spacing w:line="240" w:lineRule="auto"/>
        <w:ind w:left="-15" w:right="0" w:firstLine="567"/>
      </w:pPr>
      <w:r>
        <w:rPr>
          <w:b/>
          <w:i/>
        </w:rPr>
        <w:t>Выпуск</w:t>
      </w:r>
      <w:r>
        <w:rPr>
          <w:b/>
        </w:rPr>
        <w:t xml:space="preserve"> </w:t>
      </w:r>
      <w:r>
        <w:t>– отдельный выпуск биржевых облигаций, размещаемых в рамках Программы и в соответствии с настоящим Решением о выпуске;</w:t>
      </w:r>
      <w:r>
        <w:rPr>
          <w:i/>
          <w:sz w:val="22"/>
        </w:rPr>
        <w:t xml:space="preserve"> </w:t>
      </w:r>
    </w:p>
    <w:p w14:paraId="0A19FBCB" w14:textId="07AA2A34" w:rsidR="00D959DD" w:rsidRPr="0087144E" w:rsidRDefault="005314A2" w:rsidP="00913009">
      <w:pPr>
        <w:spacing w:after="69" w:line="240" w:lineRule="auto"/>
        <w:ind w:left="-15" w:right="0" w:firstLine="567"/>
      </w:pPr>
      <w:r>
        <w:rPr>
          <w:b/>
          <w:i/>
        </w:rPr>
        <w:t xml:space="preserve">Программа, Программа облигаций, Программа биржевых облигаций </w:t>
      </w:r>
      <w:r>
        <w:t xml:space="preserve">– программа </w:t>
      </w:r>
      <w:r w:rsidRPr="0087144E">
        <w:t>биржевых облигаций с внесенными изменениями, имеющая идентификационный номер 401000B001P02E от 05.08.2015, в рамках которой размещается настоящий выпуск Биржевых облигаций;</w:t>
      </w:r>
      <w:r w:rsidRPr="0087144E">
        <w:rPr>
          <w:i/>
        </w:rPr>
        <w:t xml:space="preserve"> </w:t>
      </w:r>
    </w:p>
    <w:p w14:paraId="21DD60CE" w14:textId="77777777" w:rsidR="00D959DD" w:rsidRPr="0087144E" w:rsidRDefault="005314A2" w:rsidP="00913009">
      <w:pPr>
        <w:spacing w:line="240" w:lineRule="auto"/>
        <w:ind w:left="-15" w:right="0" w:firstLine="567"/>
      </w:pPr>
      <w:r w:rsidRPr="0087144E">
        <w:rPr>
          <w:b/>
          <w:i/>
        </w:rPr>
        <w:t>Решение о выпуске</w:t>
      </w:r>
      <w:r w:rsidRPr="0087144E">
        <w:rPr>
          <w:b/>
          <w:i/>
          <w:sz w:val="22"/>
        </w:rPr>
        <w:t xml:space="preserve"> </w:t>
      </w:r>
      <w:r w:rsidRPr="0087144E">
        <w:t xml:space="preserve">– настоящее Решение о выпуске биржевых облигаций в рамках Программы биржевых облигаций, документ, содержащий конкретные условия настоящего выпуска Биржевых облигаций, размещаемого в рамках Программы; </w:t>
      </w:r>
    </w:p>
    <w:p w14:paraId="1D14A184" w14:textId="77777777" w:rsidR="00D959DD" w:rsidRPr="0087144E" w:rsidRDefault="005314A2" w:rsidP="00913009">
      <w:pPr>
        <w:spacing w:line="240" w:lineRule="auto"/>
        <w:ind w:left="577" w:right="0"/>
      </w:pPr>
      <w:r w:rsidRPr="0087144E">
        <w:rPr>
          <w:b/>
          <w:i/>
        </w:rPr>
        <w:t>Условия размещения</w:t>
      </w:r>
      <w:r w:rsidRPr="0087144E">
        <w:rPr>
          <w:i/>
          <w:sz w:val="22"/>
        </w:rPr>
        <w:t xml:space="preserve"> </w:t>
      </w:r>
      <w:r w:rsidRPr="0087144E">
        <w:t>– документ, содержащий условия размещения Биржевых облигаций;</w:t>
      </w:r>
      <w:r w:rsidRPr="0087144E">
        <w:rPr>
          <w:i/>
          <w:sz w:val="22"/>
        </w:rPr>
        <w:t xml:space="preserve"> </w:t>
      </w:r>
    </w:p>
    <w:p w14:paraId="3B84FD00" w14:textId="77777777" w:rsidR="00D959DD" w:rsidRPr="0087144E" w:rsidRDefault="005314A2" w:rsidP="00913009">
      <w:pPr>
        <w:spacing w:line="240" w:lineRule="auto"/>
        <w:ind w:left="-15" w:right="0" w:firstLine="567"/>
      </w:pPr>
      <w:r w:rsidRPr="0087144E">
        <w:rPr>
          <w:b/>
          <w:i/>
        </w:rPr>
        <w:t>Эмитент</w:t>
      </w:r>
      <w:r w:rsidRPr="0087144E">
        <w:rPr>
          <w:b/>
        </w:rPr>
        <w:t xml:space="preserve"> </w:t>
      </w:r>
      <w:r w:rsidRPr="0087144E">
        <w:t xml:space="preserve">означает Банк ВТБ (публичное акционерное общество), сокращенно – Банк ВТБ (ПАО); </w:t>
      </w:r>
    </w:p>
    <w:p w14:paraId="1D751916" w14:textId="77777777" w:rsidR="00D959DD" w:rsidRDefault="005314A2" w:rsidP="00913009">
      <w:pPr>
        <w:spacing w:after="204" w:line="240" w:lineRule="auto"/>
        <w:ind w:left="-15" w:right="0" w:firstLine="540"/>
      </w:pPr>
      <w:r>
        <w:t xml:space="preserve">Иные термины, указанные с заглавной буквы и не определенные в настоящем Решении о выпуске, имеют значения, определенные в Программе. </w:t>
      </w:r>
    </w:p>
    <w:p w14:paraId="30502BB2" w14:textId="142DE8D0" w:rsidR="00D959DD" w:rsidRPr="0087144E" w:rsidRDefault="005314A2" w:rsidP="00913009">
      <w:pPr>
        <w:spacing w:after="93" w:line="240" w:lineRule="auto"/>
        <w:ind w:left="-15" w:right="0" w:firstLine="540"/>
      </w:pPr>
      <w:r w:rsidRPr="0087144E">
        <w:t xml:space="preserve">Во всех случаях, когда настоящее Решение о выпуске содержит отсылки к отдельным пунктам Программы или к Программе в целом, положения Программы применяются в соответствии с пп. 5 п. 17 Программы с учетом изменившихся императивных требований законодательства Российской Федерации в связи с изменениями, внесенными в действующее законодательство Российской Федерации на основании Федерального закона от 27.12.2018 </w:t>
      </w:r>
      <w:r w:rsidR="00135C9A" w:rsidRPr="00135C9A">
        <w:t>№</w:t>
      </w:r>
      <w:r w:rsidRPr="0087144E">
        <w:t xml:space="preserve"> 514</w:t>
      </w:r>
      <w:r w:rsidR="00C46A6E">
        <w:t>-</w:t>
      </w:r>
      <w:r w:rsidRPr="0087144E">
        <w:t xml:space="preserve">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 В том числе, к Биржевым облигациям не применимы положения Программы о документарных ценных бумагах и сертификатах ценных бумаг; вместо Условий выпуска, предусмотренных Программой, в соответствии с Федеральным законом от 22.04.1996 № 39-ФЗ «О рынке ценных бумаг» в отношении Биржевых облигаций составляется Решение о выпуске и Условия размещения. </w:t>
      </w:r>
    </w:p>
    <w:p w14:paraId="0EA9292E" w14:textId="77777777" w:rsidR="00D959DD" w:rsidRPr="0087144E" w:rsidRDefault="005314A2" w:rsidP="00913009">
      <w:pPr>
        <w:spacing w:after="146" w:line="240" w:lineRule="auto"/>
        <w:ind w:left="540" w:right="0" w:firstLine="0"/>
        <w:jc w:val="left"/>
      </w:pPr>
      <w:r w:rsidRPr="0087144E">
        <w:rPr>
          <w:b/>
        </w:rPr>
        <w:t xml:space="preserve"> </w:t>
      </w:r>
    </w:p>
    <w:p w14:paraId="364052B0" w14:textId="5CB0FF5B" w:rsidR="00D90DEB" w:rsidRPr="0087144E" w:rsidRDefault="005314A2" w:rsidP="00913009">
      <w:pPr>
        <w:pStyle w:val="a9"/>
        <w:numPr>
          <w:ilvl w:val="0"/>
          <w:numId w:val="14"/>
        </w:numPr>
        <w:spacing w:after="0" w:line="240" w:lineRule="auto"/>
        <w:ind w:right="1456"/>
        <w:rPr>
          <w:b/>
        </w:rPr>
      </w:pPr>
      <w:r w:rsidRPr="0087144E">
        <w:rPr>
          <w:b/>
        </w:rPr>
        <w:t xml:space="preserve">Вид, категория (тип), идентификационные признаки ценных бумаг </w:t>
      </w:r>
    </w:p>
    <w:p w14:paraId="0A9D7134" w14:textId="67800B59" w:rsidR="00D959DD" w:rsidRPr="0087144E" w:rsidRDefault="005314A2" w:rsidP="00913009">
      <w:pPr>
        <w:spacing w:after="0" w:line="240" w:lineRule="auto"/>
        <w:ind w:left="525" w:right="1456" w:firstLine="0"/>
      </w:pPr>
      <w:r w:rsidRPr="0087144E">
        <w:t xml:space="preserve">Вид ценных бумаг: </w:t>
      </w:r>
      <w:r w:rsidRPr="0087144E">
        <w:rPr>
          <w:b/>
          <w:i/>
        </w:rPr>
        <w:t>биржевые облигации.</w:t>
      </w:r>
      <w:r w:rsidRPr="0087144E">
        <w:t xml:space="preserve"> </w:t>
      </w:r>
    </w:p>
    <w:p w14:paraId="4B230432" w14:textId="4E04A354" w:rsidR="002C58E1" w:rsidRPr="0087144E" w:rsidRDefault="005314A2" w:rsidP="00913009">
      <w:pPr>
        <w:spacing w:after="128" w:line="240" w:lineRule="auto"/>
        <w:ind w:left="0" w:right="0" w:firstLine="540"/>
      </w:pPr>
      <w:r w:rsidRPr="0087144E">
        <w:t xml:space="preserve">Иные идентификационные признаки облигаций выпуска: </w:t>
      </w:r>
      <w:r w:rsidRPr="0087144E">
        <w:rPr>
          <w:b/>
          <w:i/>
        </w:rPr>
        <w:t>биржевые облигации процентные не</w:t>
      </w:r>
      <w:r w:rsidR="00292839">
        <w:rPr>
          <w:b/>
          <w:i/>
        </w:rPr>
        <w:t>конвертируемые бездокументарные</w:t>
      </w:r>
    </w:p>
    <w:p w14:paraId="550C80CD" w14:textId="0EEE25AF" w:rsidR="00D959DD" w:rsidRDefault="005314A2" w:rsidP="00913009">
      <w:pPr>
        <w:spacing w:after="128" w:line="240" w:lineRule="auto"/>
        <w:ind w:left="0" w:right="0" w:firstLine="540"/>
      </w:pPr>
      <w:r w:rsidRPr="0087144E">
        <w:t xml:space="preserve">Серия облигаций выпуска: </w:t>
      </w:r>
      <w:r w:rsidRPr="0087144E">
        <w:rPr>
          <w:b/>
          <w:i/>
        </w:rPr>
        <w:t>Б-1-3</w:t>
      </w:r>
      <w:r w:rsidR="000969B3" w:rsidRPr="007F40A8">
        <w:rPr>
          <w:b/>
          <w:i/>
        </w:rPr>
        <w:t>7</w:t>
      </w:r>
      <w:r w:rsidR="007F40A8">
        <w:rPr>
          <w:b/>
          <w:i/>
        </w:rPr>
        <w:t>6</w:t>
      </w:r>
      <w:bookmarkStart w:id="0" w:name="_GoBack"/>
      <w:bookmarkEnd w:id="0"/>
      <w:r w:rsidRPr="0087144E">
        <w:rPr>
          <w:b/>
          <w:i/>
        </w:rPr>
        <w:t>.</w:t>
      </w:r>
      <w:r>
        <w:t xml:space="preserve"> </w:t>
      </w:r>
    </w:p>
    <w:p w14:paraId="5BB6190E" w14:textId="77777777" w:rsidR="00D959DD" w:rsidRDefault="005314A2" w:rsidP="00913009">
      <w:pPr>
        <w:pStyle w:val="2"/>
        <w:spacing w:line="240" w:lineRule="auto"/>
        <w:ind w:left="535" w:right="0"/>
      </w:pPr>
      <w:r>
        <w:t xml:space="preserve">2. Указание на способ учета прав на облигации </w:t>
      </w:r>
    </w:p>
    <w:p w14:paraId="0A7AA198" w14:textId="77777777" w:rsidR="00777016" w:rsidRPr="0087144E" w:rsidRDefault="005314A2" w:rsidP="00913009">
      <w:pPr>
        <w:spacing w:after="0" w:line="240" w:lineRule="auto"/>
        <w:ind w:left="-15" w:right="0" w:firstLine="540"/>
        <w:rPr>
          <w:rFonts w:ascii="Calibri" w:eastAsia="Calibri" w:hAnsi="Calibri" w:cs="Calibri"/>
          <w:sz w:val="22"/>
        </w:rPr>
      </w:pPr>
      <w:r>
        <w:t xml:space="preserve">В соответствии с Федеральным законом от 22.04.1996 № 39-ФЗ "О рынке ценных бумаг" </w:t>
      </w:r>
      <w:r w:rsidRPr="0087144E">
        <w:t xml:space="preserve">предусмотрен централизованный учет прав на Биржевые облигации. </w:t>
      </w:r>
      <w:r w:rsidRPr="0087144E">
        <w:rPr>
          <w:rFonts w:ascii="Calibri" w:eastAsia="Calibri" w:hAnsi="Calibri" w:cs="Calibri"/>
          <w:sz w:val="22"/>
        </w:rPr>
        <w:t xml:space="preserve"> </w:t>
      </w:r>
    </w:p>
    <w:p w14:paraId="73EC0D18" w14:textId="2F4F263C" w:rsidR="00D959DD" w:rsidRPr="0087144E" w:rsidRDefault="005314A2" w:rsidP="00913009">
      <w:pPr>
        <w:spacing w:after="0" w:line="240" w:lineRule="auto"/>
        <w:ind w:left="-15" w:right="0" w:firstLine="540"/>
      </w:pPr>
      <w:r w:rsidRPr="0087144E">
        <w:t xml:space="preserve">Депозитарий, осуществляющий централизованный учет прав: </w:t>
      </w:r>
    </w:p>
    <w:p w14:paraId="112E1102" w14:textId="77777777" w:rsidR="00777016" w:rsidRPr="0087144E" w:rsidRDefault="005314A2" w:rsidP="00913009">
      <w:pPr>
        <w:spacing w:after="0" w:line="240" w:lineRule="auto"/>
        <w:ind w:left="562" w:right="0"/>
      </w:pPr>
      <w:r w:rsidRPr="0087144E">
        <w:t xml:space="preserve">Полное фирменное наименование: </w:t>
      </w:r>
      <w:r w:rsidRPr="0087144E">
        <w:rPr>
          <w:b/>
          <w:i/>
        </w:rPr>
        <w:t>Небанковская кредитная организация акционерное общество «Национальный расчетный депозитарий»</w:t>
      </w:r>
      <w:r w:rsidRPr="0087144E">
        <w:t xml:space="preserve"> </w:t>
      </w:r>
    </w:p>
    <w:p w14:paraId="0D94223C" w14:textId="06F21C23" w:rsidR="00777016" w:rsidRPr="0087144E" w:rsidRDefault="005314A2" w:rsidP="00913009">
      <w:pPr>
        <w:spacing w:after="0" w:line="240" w:lineRule="auto"/>
        <w:ind w:left="562" w:right="0"/>
        <w:rPr>
          <w:b/>
          <w:i/>
        </w:rPr>
      </w:pPr>
      <w:r w:rsidRPr="0087144E">
        <w:t xml:space="preserve">Место нахождения: </w:t>
      </w:r>
      <w:r w:rsidRPr="0087144E">
        <w:rPr>
          <w:b/>
          <w:i/>
        </w:rPr>
        <w:t>Российская Федерация,</w:t>
      </w:r>
      <w:r w:rsidRPr="0087144E">
        <w:t xml:space="preserve"> </w:t>
      </w:r>
      <w:r w:rsidRPr="0087144E">
        <w:rPr>
          <w:b/>
          <w:i/>
        </w:rPr>
        <w:t xml:space="preserve">город Москва </w:t>
      </w:r>
    </w:p>
    <w:p w14:paraId="41BF37D9" w14:textId="5192F37F" w:rsidR="00D959DD" w:rsidRPr="0087144E" w:rsidRDefault="005314A2" w:rsidP="00913009">
      <w:pPr>
        <w:spacing w:after="0" w:line="240" w:lineRule="auto"/>
        <w:ind w:left="562" w:right="0"/>
      </w:pPr>
      <w:r w:rsidRPr="0087144E">
        <w:rPr>
          <w:sz w:val="22"/>
        </w:rPr>
        <w:t xml:space="preserve">ОГРН: </w:t>
      </w:r>
      <w:r w:rsidRPr="0087144E">
        <w:rPr>
          <w:b/>
          <w:i/>
          <w:sz w:val="22"/>
        </w:rPr>
        <w:t>1027739132563</w:t>
      </w:r>
      <w:r w:rsidRPr="0087144E">
        <w:rPr>
          <w:sz w:val="22"/>
        </w:rPr>
        <w:t xml:space="preserve"> </w:t>
      </w:r>
    </w:p>
    <w:p w14:paraId="5FCE497C" w14:textId="77777777" w:rsidR="00D959DD" w:rsidRPr="0087144E" w:rsidRDefault="005314A2" w:rsidP="00913009">
      <w:pPr>
        <w:pStyle w:val="2"/>
        <w:spacing w:before="120" w:line="240" w:lineRule="auto"/>
        <w:ind w:left="538" w:right="0" w:hanging="11"/>
      </w:pPr>
      <w:r w:rsidRPr="0087144E">
        <w:t xml:space="preserve">3. Номинальная стоимость каждой ценной бумаги выпуска  </w:t>
      </w:r>
    </w:p>
    <w:p w14:paraId="07E60918" w14:textId="77777777" w:rsidR="00D959DD" w:rsidRPr="0087144E" w:rsidRDefault="005314A2" w:rsidP="00913009">
      <w:pPr>
        <w:spacing w:after="128" w:line="240" w:lineRule="auto"/>
        <w:ind w:left="0" w:right="0" w:firstLine="540"/>
      </w:pPr>
      <w:r w:rsidRPr="0087144E">
        <w:rPr>
          <w:b/>
          <w:i/>
        </w:rPr>
        <w:t>Номинальная стоимость каждой Биржевой облигации:</w:t>
      </w:r>
      <w:r w:rsidRPr="0087144E">
        <w:t xml:space="preserve"> </w:t>
      </w:r>
      <w:r w:rsidRPr="0087144E">
        <w:rPr>
          <w:b/>
          <w:i/>
        </w:rPr>
        <w:t xml:space="preserve">1000 (Одна тысяча) российских рублей. </w:t>
      </w:r>
    </w:p>
    <w:p w14:paraId="1EF7988A" w14:textId="77777777" w:rsidR="00D959DD" w:rsidRPr="0087144E" w:rsidRDefault="005314A2" w:rsidP="00913009">
      <w:pPr>
        <w:spacing w:after="128" w:line="240" w:lineRule="auto"/>
        <w:ind w:left="562" w:right="0"/>
      </w:pPr>
      <w:r w:rsidRPr="0087144E">
        <w:rPr>
          <w:b/>
          <w:i/>
        </w:rPr>
        <w:lastRenderedPageBreak/>
        <w:t xml:space="preserve">Индексация номинальной стоимости Биржевых облигаций не предусматривается. </w:t>
      </w:r>
    </w:p>
    <w:p w14:paraId="1BA3B02A" w14:textId="38540AEB" w:rsidR="00D959DD" w:rsidRPr="0087144E" w:rsidRDefault="005314A2" w:rsidP="00913009">
      <w:pPr>
        <w:pStyle w:val="2"/>
        <w:spacing w:line="240" w:lineRule="auto"/>
        <w:ind w:left="535" w:right="0"/>
      </w:pPr>
      <w:r w:rsidRPr="0087144E">
        <w:t xml:space="preserve">4. Права владельца каждой </w:t>
      </w:r>
      <w:r w:rsidR="00292839">
        <w:t>ценной бумаги</w:t>
      </w:r>
      <w:r w:rsidRPr="0087144E">
        <w:t xml:space="preserve"> выпуска </w:t>
      </w:r>
    </w:p>
    <w:p w14:paraId="71AA006A" w14:textId="77777777" w:rsidR="00D959DD" w:rsidRPr="0087144E" w:rsidRDefault="005314A2" w:rsidP="00913009">
      <w:pPr>
        <w:spacing w:after="128" w:line="240" w:lineRule="auto"/>
        <w:ind w:left="562" w:right="0"/>
      </w:pPr>
      <w:r w:rsidRPr="0087144E">
        <w:rPr>
          <w:b/>
          <w:i/>
        </w:rPr>
        <w:t xml:space="preserve">4.1. Для привилегированных акций указываются:  </w:t>
      </w:r>
    </w:p>
    <w:p w14:paraId="21DED573"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привилегированными акциями. </w:t>
      </w:r>
    </w:p>
    <w:p w14:paraId="7CAF68D4" w14:textId="77777777" w:rsidR="00D959DD" w:rsidRPr="0087144E" w:rsidRDefault="005314A2" w:rsidP="00913009">
      <w:pPr>
        <w:spacing w:after="128" w:line="240" w:lineRule="auto"/>
        <w:ind w:left="562" w:right="0"/>
      </w:pPr>
      <w:r w:rsidRPr="0087144E">
        <w:rPr>
          <w:b/>
          <w:i/>
        </w:rPr>
        <w:t xml:space="preserve">4.2. Для облигаций указываются: </w:t>
      </w:r>
    </w:p>
    <w:p w14:paraId="705574DD" w14:textId="77777777" w:rsidR="00D959DD" w:rsidRPr="0087144E" w:rsidRDefault="005314A2" w:rsidP="00913009">
      <w:pPr>
        <w:spacing w:line="240" w:lineRule="auto"/>
        <w:ind w:left="550" w:right="0"/>
      </w:pPr>
      <w:r w:rsidRPr="0087144E">
        <w:t xml:space="preserve">Сведения, подлежащие указанию в настоящем пункте, приведены в п.7 Программы. </w:t>
      </w:r>
    </w:p>
    <w:p w14:paraId="19713933" w14:textId="77777777" w:rsidR="00D959DD" w:rsidRPr="0087144E" w:rsidRDefault="005314A2" w:rsidP="00913009">
      <w:pPr>
        <w:spacing w:after="128" w:line="240" w:lineRule="auto"/>
        <w:ind w:left="562" w:right="0"/>
      </w:pPr>
      <w:r w:rsidRPr="0087144E">
        <w:rPr>
          <w:b/>
          <w:i/>
        </w:rPr>
        <w:t xml:space="preserve">4.2.1. В случае предоставления обеспечения по облигациям выпуска: </w:t>
      </w:r>
    </w:p>
    <w:p w14:paraId="27AC1732" w14:textId="77777777" w:rsidR="00D959DD" w:rsidRPr="0087144E" w:rsidRDefault="005314A2" w:rsidP="00913009">
      <w:pPr>
        <w:spacing w:line="240" w:lineRule="auto"/>
        <w:ind w:left="550" w:right="0"/>
      </w:pPr>
      <w:r w:rsidRPr="0087144E">
        <w:t xml:space="preserve">Не применимо. Предоставление обеспечения по Биржевым облигациям не предусмотрено.  </w:t>
      </w:r>
    </w:p>
    <w:p w14:paraId="10029F73" w14:textId="77777777" w:rsidR="00D959DD" w:rsidRPr="0087144E" w:rsidRDefault="005314A2" w:rsidP="00913009">
      <w:pPr>
        <w:spacing w:after="128" w:line="240" w:lineRule="auto"/>
        <w:ind w:left="562" w:right="0"/>
      </w:pPr>
      <w:r w:rsidRPr="0087144E">
        <w:rPr>
          <w:b/>
          <w:i/>
        </w:rPr>
        <w:t xml:space="preserve">4.2.2. Для структурных облигаций: </w:t>
      </w:r>
    </w:p>
    <w:p w14:paraId="4FABC0CA"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структурными облигациями. </w:t>
      </w:r>
    </w:p>
    <w:p w14:paraId="0B0FE033" w14:textId="77777777" w:rsidR="00D959DD" w:rsidRPr="0087144E" w:rsidRDefault="005314A2" w:rsidP="00913009">
      <w:pPr>
        <w:spacing w:after="128" w:line="240" w:lineRule="auto"/>
        <w:ind w:left="562" w:right="0"/>
      </w:pPr>
      <w:r w:rsidRPr="0087144E">
        <w:rPr>
          <w:b/>
          <w:i/>
        </w:rPr>
        <w:t xml:space="preserve">4.2.3. Для облигаций без срока погашения: </w:t>
      </w:r>
    </w:p>
    <w:p w14:paraId="7B18BDB2"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облигациями без срока погашения. </w:t>
      </w:r>
    </w:p>
    <w:p w14:paraId="7F324634" w14:textId="77777777" w:rsidR="00D959DD" w:rsidRPr="0087144E" w:rsidRDefault="005314A2" w:rsidP="00913009">
      <w:pPr>
        <w:spacing w:after="79" w:line="240" w:lineRule="auto"/>
        <w:ind w:left="562" w:right="0"/>
      </w:pPr>
      <w:r w:rsidRPr="0087144E">
        <w:rPr>
          <w:b/>
          <w:i/>
        </w:rPr>
        <w:t xml:space="preserve">4.3. Для облигаций с ипотечным покрытием: </w:t>
      </w:r>
    </w:p>
    <w:p w14:paraId="46BC3280" w14:textId="77777777" w:rsidR="00D959DD" w:rsidRPr="0087144E" w:rsidRDefault="005314A2" w:rsidP="00913009">
      <w:pPr>
        <w:spacing w:line="240" w:lineRule="auto"/>
        <w:ind w:left="-15" w:right="0" w:firstLine="540"/>
      </w:pPr>
      <w:r w:rsidRPr="0087144E">
        <w:t xml:space="preserve">Не применимо. Размещаемые ценные бумаги не являются облигациями с ипотечным покрытием. </w:t>
      </w:r>
    </w:p>
    <w:p w14:paraId="3CEA2AD9" w14:textId="77777777" w:rsidR="00D959DD" w:rsidRPr="0087144E" w:rsidRDefault="005314A2" w:rsidP="00913009">
      <w:pPr>
        <w:spacing w:after="128" w:line="240" w:lineRule="auto"/>
        <w:ind w:left="562" w:right="0"/>
      </w:pPr>
      <w:r w:rsidRPr="0087144E">
        <w:rPr>
          <w:b/>
          <w:i/>
        </w:rPr>
        <w:t xml:space="preserve">4.4. Для опционов эмитента:  </w:t>
      </w:r>
    </w:p>
    <w:p w14:paraId="7E7A9235" w14:textId="77777777" w:rsidR="00D959DD" w:rsidRPr="0087144E" w:rsidRDefault="005314A2" w:rsidP="00913009">
      <w:pPr>
        <w:spacing w:after="93" w:line="240" w:lineRule="auto"/>
        <w:ind w:left="550" w:right="0"/>
      </w:pPr>
      <w:r w:rsidRPr="0087144E">
        <w:t xml:space="preserve">Не применимо. Размещаемые ценные бумаги не являются опционами. </w:t>
      </w:r>
    </w:p>
    <w:p w14:paraId="3F47F11E" w14:textId="77777777" w:rsidR="00D959DD" w:rsidRPr="0087144E" w:rsidRDefault="005314A2" w:rsidP="00913009">
      <w:pPr>
        <w:spacing w:after="128" w:line="240" w:lineRule="auto"/>
        <w:ind w:left="0" w:right="0" w:firstLine="540"/>
      </w:pPr>
      <w:r w:rsidRPr="0087144E">
        <w:rPr>
          <w:b/>
          <w:i/>
        </w:rPr>
        <w:t xml:space="preserve">4.5. В случае если размещаемые ценные бумаги являются конвертируемыми ценными бумагами:  </w:t>
      </w:r>
    </w:p>
    <w:p w14:paraId="45F9DB19" w14:textId="77777777" w:rsidR="00D959DD" w:rsidRPr="0087144E" w:rsidRDefault="005314A2" w:rsidP="00913009">
      <w:pPr>
        <w:spacing w:after="92" w:line="240" w:lineRule="auto"/>
        <w:ind w:left="550" w:right="0"/>
      </w:pPr>
      <w:r w:rsidRPr="0087144E">
        <w:t xml:space="preserve">Не применимо. Размещаемые ценные бумаги не являются конвертируемыми. </w:t>
      </w:r>
    </w:p>
    <w:p w14:paraId="1D5727B3" w14:textId="77777777" w:rsidR="00D959DD" w:rsidRPr="0087144E" w:rsidRDefault="005314A2" w:rsidP="00913009">
      <w:pPr>
        <w:spacing w:after="76" w:line="240" w:lineRule="auto"/>
        <w:ind w:left="0" w:right="0" w:firstLine="540"/>
      </w:pPr>
      <w:r w:rsidRPr="0087144E">
        <w:rPr>
          <w:b/>
          <w:i/>
        </w:rPr>
        <w:t xml:space="preserve">4.6. В случае если размещаемые ценные бумаги являются ценными бумагами, предназначенными для квалифицированных инвесторов:  </w:t>
      </w:r>
    </w:p>
    <w:p w14:paraId="3D9271C5" w14:textId="2B990481" w:rsidR="00D959DD" w:rsidRPr="0087144E" w:rsidRDefault="005314A2" w:rsidP="00292839">
      <w:pPr>
        <w:spacing w:after="190" w:line="240" w:lineRule="auto"/>
        <w:ind w:left="-15" w:right="0" w:firstLine="540"/>
      </w:pPr>
      <w:r w:rsidRPr="0087144E">
        <w:t xml:space="preserve">Не применимо. Размещаемые ценные бумаги не являются ценными бумагами, предназначенными для квалифицированных инвесторов.  </w:t>
      </w:r>
    </w:p>
    <w:p w14:paraId="36236DD4" w14:textId="77777777" w:rsidR="00D959DD" w:rsidRPr="0087144E" w:rsidRDefault="005314A2" w:rsidP="00913009">
      <w:pPr>
        <w:pStyle w:val="2"/>
        <w:spacing w:line="240" w:lineRule="auto"/>
        <w:ind w:left="535" w:right="0"/>
      </w:pPr>
      <w:r w:rsidRPr="0087144E">
        <w:t xml:space="preserve">5. Порядок и условия погашения и выплаты доходов по облигациям </w:t>
      </w:r>
    </w:p>
    <w:p w14:paraId="08394100" w14:textId="77777777" w:rsidR="00D959DD" w:rsidRPr="0087144E" w:rsidRDefault="005314A2" w:rsidP="00913009">
      <w:pPr>
        <w:spacing w:after="79" w:line="240" w:lineRule="auto"/>
        <w:ind w:left="562" w:right="0"/>
      </w:pPr>
      <w:r w:rsidRPr="0087144E">
        <w:rPr>
          <w:b/>
          <w:i/>
        </w:rPr>
        <w:t xml:space="preserve">5.1. Форма погашения облигаций </w:t>
      </w:r>
    </w:p>
    <w:p w14:paraId="177F4E75" w14:textId="77777777" w:rsidR="00D959DD" w:rsidRPr="0087144E" w:rsidRDefault="005314A2" w:rsidP="00913009">
      <w:pPr>
        <w:spacing w:line="240" w:lineRule="auto"/>
        <w:ind w:left="-15" w:right="0" w:firstLine="540"/>
      </w:pPr>
      <w:r w:rsidRPr="0087144E">
        <w:t xml:space="preserve">Погашение Биржевых облигаций производится денежными средствами в российских рублях в безналичном порядке. Возможность выбора владельцами Биржевых облигаций формы погашения Биржевых облигаций не предусмотрена. </w:t>
      </w:r>
    </w:p>
    <w:p w14:paraId="09F18D7D" w14:textId="77777777" w:rsidR="00D959DD" w:rsidRPr="0087144E" w:rsidRDefault="005314A2" w:rsidP="00913009">
      <w:pPr>
        <w:spacing w:after="128" w:line="240" w:lineRule="auto"/>
        <w:ind w:left="562" w:right="0"/>
      </w:pPr>
      <w:r w:rsidRPr="0087144E">
        <w:rPr>
          <w:b/>
          <w:i/>
        </w:rPr>
        <w:t xml:space="preserve">5.2. Срок погашения облигаций </w:t>
      </w:r>
    </w:p>
    <w:p w14:paraId="12CDA39E" w14:textId="3181954B" w:rsidR="00D959DD" w:rsidRPr="0087144E" w:rsidRDefault="005314A2" w:rsidP="00913009">
      <w:pPr>
        <w:spacing w:line="240" w:lineRule="auto"/>
        <w:ind w:left="-15" w:right="0" w:firstLine="540"/>
      </w:pPr>
      <w:r w:rsidRPr="0087144E">
        <w:t xml:space="preserve">Биржевые облигации погашаются по непогашенной части номинальной стоимости в </w:t>
      </w:r>
      <w:r w:rsidR="003A4504">
        <w:t>364</w:t>
      </w:r>
      <w:r w:rsidRPr="00135C9A">
        <w:t>-й (</w:t>
      </w:r>
      <w:r w:rsidR="003A4504">
        <w:t>Триста шестьдесят четвертый</w:t>
      </w:r>
      <w:r w:rsidRPr="00135C9A">
        <w:t>)</w:t>
      </w:r>
      <w:r w:rsidRPr="0087144E">
        <w:t xml:space="preserve"> день с даты начала размещения Биржевых облигаций.  </w:t>
      </w:r>
    </w:p>
    <w:p w14:paraId="760AA881" w14:textId="77777777" w:rsidR="00D959DD" w:rsidRPr="0087144E" w:rsidRDefault="005314A2" w:rsidP="00913009">
      <w:pPr>
        <w:spacing w:line="240" w:lineRule="auto"/>
        <w:ind w:left="550" w:right="0"/>
      </w:pPr>
      <w:r w:rsidRPr="0087144E">
        <w:t xml:space="preserve">Даты начала и окончания погашения Биржевых облигаций выпуска совпадают. </w:t>
      </w:r>
    </w:p>
    <w:p w14:paraId="11EF6157" w14:textId="77777777" w:rsidR="00D959DD" w:rsidRPr="0087144E" w:rsidRDefault="005314A2" w:rsidP="00913009">
      <w:pPr>
        <w:spacing w:after="88" w:line="240" w:lineRule="auto"/>
        <w:ind w:left="-15" w:right="0" w:firstLine="540"/>
      </w:pPr>
      <w:r w:rsidRPr="0087144E">
        <w:t xml:space="preserve">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 </w:t>
      </w:r>
    </w:p>
    <w:p w14:paraId="2775FF7A" w14:textId="77777777" w:rsidR="00D959DD" w:rsidRPr="0087144E" w:rsidRDefault="005314A2" w:rsidP="00913009">
      <w:pPr>
        <w:spacing w:after="0" w:line="240" w:lineRule="auto"/>
        <w:ind w:left="540" w:right="0" w:firstLine="0"/>
        <w:jc w:val="left"/>
      </w:pPr>
      <w:r w:rsidRPr="0087144E">
        <w:t xml:space="preserve"> </w:t>
      </w:r>
    </w:p>
    <w:p w14:paraId="74D6BFFD" w14:textId="77777777" w:rsidR="00D959DD" w:rsidRPr="0087144E" w:rsidRDefault="005314A2" w:rsidP="00913009">
      <w:pPr>
        <w:spacing w:after="128" w:line="240" w:lineRule="auto"/>
        <w:ind w:left="562" w:right="0"/>
      </w:pPr>
      <w:r w:rsidRPr="0087144E">
        <w:rPr>
          <w:b/>
          <w:i/>
        </w:rPr>
        <w:t xml:space="preserve">5.3. Порядок и условия погашения облигаций </w:t>
      </w:r>
    </w:p>
    <w:p w14:paraId="6D90307D" w14:textId="77777777" w:rsidR="00D959DD" w:rsidRPr="0087144E" w:rsidRDefault="005314A2" w:rsidP="00913009">
      <w:pPr>
        <w:spacing w:line="240" w:lineRule="auto"/>
        <w:ind w:left="550" w:right="0"/>
      </w:pPr>
      <w:r w:rsidRPr="0087144E">
        <w:t xml:space="preserve">Выплата производится денежными средствами в российских рублях в безналичном порядке. </w:t>
      </w:r>
    </w:p>
    <w:p w14:paraId="4FA114AF" w14:textId="77777777" w:rsidR="00D959DD" w:rsidRPr="0087144E" w:rsidRDefault="005314A2" w:rsidP="00913009">
      <w:pPr>
        <w:spacing w:after="88" w:line="240" w:lineRule="auto"/>
        <w:ind w:left="550" w:right="0"/>
      </w:pPr>
      <w:r w:rsidRPr="0087144E">
        <w:lastRenderedPageBreak/>
        <w:t xml:space="preserve">Биржевые облигации являются ценными бумагами с централизованным учетом прав.  </w:t>
      </w:r>
    </w:p>
    <w:p w14:paraId="71A35F5A" w14:textId="77777777" w:rsidR="00D959DD" w:rsidRDefault="005314A2" w:rsidP="00913009">
      <w:pPr>
        <w:spacing w:after="88" w:line="240" w:lineRule="auto"/>
        <w:ind w:left="-15" w:right="0" w:firstLine="540"/>
      </w:pPr>
      <w:r w:rsidRPr="0087144E">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r>
        <w:t xml:space="preserve">  </w:t>
      </w:r>
    </w:p>
    <w:p w14:paraId="238E0179" w14:textId="77777777" w:rsidR="00D959DD" w:rsidRPr="0087144E" w:rsidRDefault="005314A2" w:rsidP="00913009">
      <w:pPr>
        <w:spacing w:after="88" w:line="240" w:lineRule="auto"/>
        <w:ind w:left="-15" w:right="0" w:firstLine="540"/>
      </w:pPr>
      <w:r w:rsidRPr="0087144E">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 осуществляющий учет прав на Биржевые облигации, депонентами которого они являются. Для получения выплат по Биржевым облигациям указанные лица должны иметь банковский счет в российских рублях. </w:t>
      </w:r>
    </w:p>
    <w:p w14:paraId="19DB4983" w14:textId="483E1FA3" w:rsidR="00D959DD" w:rsidRPr="0087144E" w:rsidRDefault="005314A2" w:rsidP="00913009">
      <w:pPr>
        <w:spacing w:after="87" w:line="240" w:lineRule="auto"/>
        <w:ind w:left="-15" w:right="0" w:firstLine="540"/>
      </w:pPr>
      <w:r w:rsidRPr="0087144E">
        <w:t xml:space="preserve">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w:t>
      </w:r>
      <w:r w:rsidR="00B65A3F" w:rsidRPr="00135C9A">
        <w:t>№</w:t>
      </w:r>
      <w:r w:rsidRPr="0087144E">
        <w:t xml:space="preserve"> 39-ФЗ "О рынке ценных бумаг", с особенностями в зависимости от способа учета прав на Биржевые облигации. </w:t>
      </w:r>
    </w:p>
    <w:p w14:paraId="0C9FF62B" w14:textId="77777777" w:rsidR="00D959DD" w:rsidRPr="0087144E" w:rsidRDefault="005314A2" w:rsidP="00913009">
      <w:pPr>
        <w:spacing w:after="84" w:line="240" w:lineRule="auto"/>
        <w:ind w:left="-15" w:right="0" w:firstLine="540"/>
      </w:pPr>
      <w:r w:rsidRPr="0087144E">
        <w:t xml:space="preserve">При погашении Биржевых облигаций выплачивается также купонный доход за последний купонный период.  </w:t>
      </w:r>
    </w:p>
    <w:p w14:paraId="6FB37F59" w14:textId="37FB68B8" w:rsidR="00D959DD" w:rsidRPr="0087144E" w:rsidRDefault="005314A2" w:rsidP="00913009">
      <w:pPr>
        <w:spacing w:line="240" w:lineRule="auto"/>
        <w:ind w:left="-15" w:right="0" w:firstLine="540"/>
      </w:pPr>
      <w:r w:rsidRPr="0087144E">
        <w:t xml:space="preserve">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 и выплате купонного дохода по ним за все купонные периоды. </w:t>
      </w:r>
    </w:p>
    <w:p w14:paraId="54296E38" w14:textId="77777777" w:rsidR="00D959DD" w:rsidRPr="0087144E" w:rsidRDefault="005314A2" w:rsidP="00913009">
      <w:pPr>
        <w:spacing w:after="11" w:line="240" w:lineRule="auto"/>
        <w:ind w:left="562" w:right="0"/>
      </w:pPr>
      <w:r w:rsidRPr="0087144E">
        <w:rPr>
          <w:b/>
          <w:i/>
        </w:rPr>
        <w:t xml:space="preserve">5.3.1. Порядок определения выплат по каждой структурной облигации при ее погашении  </w:t>
      </w:r>
      <w:r w:rsidRPr="0087144E">
        <w:t xml:space="preserve">Не применимо. Биржевые облигации не являются структурными облигациями.  </w:t>
      </w:r>
    </w:p>
    <w:p w14:paraId="547641F8" w14:textId="77777777" w:rsidR="00D959DD" w:rsidRPr="0087144E" w:rsidRDefault="005314A2" w:rsidP="0032675A">
      <w:pPr>
        <w:spacing w:before="120" w:after="128" w:line="240" w:lineRule="auto"/>
        <w:ind w:left="561" w:right="0" w:hanging="11"/>
      </w:pPr>
      <w:r w:rsidRPr="0087144E">
        <w:rPr>
          <w:b/>
          <w:i/>
        </w:rPr>
        <w:t xml:space="preserve">5.4. Порядок определения дохода, выплачиваемого по каждой облигации </w:t>
      </w:r>
    </w:p>
    <w:p w14:paraId="78E78E4F" w14:textId="77777777" w:rsidR="0032675A" w:rsidRPr="0085492C" w:rsidRDefault="0032675A" w:rsidP="0032675A">
      <w:pPr>
        <w:autoSpaceDE w:val="0"/>
        <w:autoSpaceDN w:val="0"/>
        <w:adjustRightInd w:val="0"/>
        <w:spacing w:before="120" w:after="120" w:line="240" w:lineRule="auto"/>
        <w:ind w:firstLine="540"/>
        <w:rPr>
          <w:bCs/>
          <w:iCs/>
          <w:szCs w:val="24"/>
        </w:rPr>
      </w:pPr>
      <w:r w:rsidRPr="000C3B77">
        <w:rPr>
          <w:bCs/>
          <w:iCs/>
          <w:szCs w:val="24"/>
        </w:rPr>
        <w:t>Д</w:t>
      </w:r>
      <w:r w:rsidRPr="00B61BE1">
        <w:rPr>
          <w:bCs/>
          <w:iCs/>
          <w:szCs w:val="24"/>
        </w:rPr>
        <w:t>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w:t>
      </w:r>
    </w:p>
    <w:p w14:paraId="664B60D6" w14:textId="114361F8" w:rsidR="0032675A" w:rsidRPr="0085492C" w:rsidRDefault="0032675A" w:rsidP="0032675A">
      <w:pPr>
        <w:autoSpaceDE w:val="0"/>
        <w:autoSpaceDN w:val="0"/>
        <w:adjustRightInd w:val="0"/>
        <w:spacing w:before="120" w:after="120" w:line="240" w:lineRule="auto"/>
        <w:ind w:firstLine="540"/>
        <w:rPr>
          <w:bCs/>
          <w:iCs/>
          <w:szCs w:val="24"/>
        </w:rPr>
      </w:pPr>
      <w:r w:rsidRPr="0085492C">
        <w:rPr>
          <w:b/>
          <w:bCs/>
          <w:i/>
          <w:iCs/>
          <w:szCs w:val="24"/>
        </w:rPr>
        <w:t>Количество купонных периодов:</w:t>
      </w:r>
      <w:r w:rsidRPr="0085492C">
        <w:rPr>
          <w:bCs/>
          <w:iCs/>
          <w:szCs w:val="24"/>
        </w:rPr>
        <w:t xml:space="preserve"> </w:t>
      </w:r>
      <w:r w:rsidR="003A4504">
        <w:rPr>
          <w:bCs/>
          <w:iCs/>
          <w:szCs w:val="24"/>
        </w:rPr>
        <w:t>4</w:t>
      </w:r>
      <w:r w:rsidRPr="00B61BE1">
        <w:rPr>
          <w:bCs/>
          <w:iCs/>
          <w:szCs w:val="24"/>
        </w:rPr>
        <w:t>.</w:t>
      </w:r>
    </w:p>
    <w:p w14:paraId="74CEE08F"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
          <w:bCs/>
          <w:i/>
          <w:iCs/>
          <w:szCs w:val="24"/>
        </w:rPr>
        <w:t>Длительность каждого из купонных периодов:</w:t>
      </w:r>
      <w:r w:rsidRPr="0085492C">
        <w:rPr>
          <w:bCs/>
          <w:iCs/>
          <w:szCs w:val="24"/>
        </w:rPr>
        <w:t xml:space="preserve"> </w:t>
      </w:r>
      <w:r w:rsidRPr="00DD4F72">
        <w:rPr>
          <w:bCs/>
          <w:iCs/>
          <w:szCs w:val="24"/>
        </w:rPr>
        <w:t>91</w:t>
      </w:r>
      <w:r w:rsidRPr="00B61BE1">
        <w:rPr>
          <w:bCs/>
          <w:iCs/>
          <w:szCs w:val="24"/>
        </w:rPr>
        <w:t xml:space="preserve"> (</w:t>
      </w:r>
      <w:r w:rsidRPr="00DD4F72">
        <w:rPr>
          <w:bCs/>
          <w:iCs/>
          <w:szCs w:val="24"/>
        </w:rPr>
        <w:t>Девяносто один</w:t>
      </w:r>
      <w:r w:rsidRPr="00B61BE1">
        <w:rPr>
          <w:bCs/>
          <w:iCs/>
          <w:szCs w:val="24"/>
        </w:rPr>
        <w:t>) д</w:t>
      </w:r>
      <w:r w:rsidRPr="00DD4F72">
        <w:rPr>
          <w:bCs/>
          <w:iCs/>
          <w:szCs w:val="24"/>
        </w:rPr>
        <w:t>ень</w:t>
      </w:r>
      <w:r w:rsidRPr="0085492C">
        <w:rPr>
          <w:bCs/>
          <w:iCs/>
          <w:szCs w:val="24"/>
        </w:rPr>
        <w:t>.</w:t>
      </w:r>
    </w:p>
    <w:p w14:paraId="3F89C097" w14:textId="77777777" w:rsidR="0032675A" w:rsidRPr="006C30C7" w:rsidRDefault="0032675A" w:rsidP="0032675A">
      <w:pPr>
        <w:adjustRightInd w:val="0"/>
        <w:spacing w:before="120" w:after="120"/>
        <w:ind w:firstLine="540"/>
        <w:rPr>
          <w:b/>
          <w:i/>
          <w:szCs w:val="24"/>
        </w:rPr>
      </w:pPr>
      <w:r w:rsidRPr="0095699E">
        <w:rPr>
          <w:b/>
          <w:i/>
          <w:szCs w:val="24"/>
        </w:rPr>
        <w:t>Порядок определения</w:t>
      </w:r>
      <w:r w:rsidRPr="0085492C">
        <w:rPr>
          <w:b/>
          <w:i/>
          <w:szCs w:val="24"/>
        </w:rPr>
        <w:t xml:space="preserve"> купонных периодов: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4243"/>
        <w:gridCol w:w="4163"/>
      </w:tblGrid>
      <w:tr w:rsidR="0032675A" w:rsidRPr="006028E1" w14:paraId="4886EBF8" w14:textId="77777777" w:rsidTr="003743EB">
        <w:trPr>
          <w:tblHeader/>
        </w:trPr>
        <w:tc>
          <w:tcPr>
            <w:tcW w:w="822" w:type="pct"/>
            <w:vMerge w:val="restart"/>
            <w:shd w:val="clear" w:color="auto" w:fill="auto"/>
          </w:tcPr>
          <w:p w14:paraId="720620F5" w14:textId="77777777" w:rsidR="0032675A" w:rsidRPr="006028E1" w:rsidRDefault="0032675A" w:rsidP="003743EB">
            <w:pPr>
              <w:adjustRightInd w:val="0"/>
              <w:spacing w:before="120" w:after="120"/>
              <w:jc w:val="center"/>
              <w:rPr>
                <w:b/>
                <w:szCs w:val="24"/>
              </w:rPr>
            </w:pPr>
            <w:r w:rsidRPr="00395EEC">
              <w:rPr>
                <w:b/>
                <w:szCs w:val="24"/>
              </w:rPr>
              <w:t>Порядковый номер купонного периода</w:t>
            </w:r>
          </w:p>
        </w:tc>
        <w:tc>
          <w:tcPr>
            <w:tcW w:w="4178" w:type="pct"/>
            <w:gridSpan w:val="2"/>
            <w:shd w:val="clear" w:color="auto" w:fill="auto"/>
          </w:tcPr>
          <w:p w14:paraId="702B4F1D" w14:textId="77777777" w:rsidR="0032675A" w:rsidRPr="006028E1" w:rsidRDefault="0032675A" w:rsidP="003743EB">
            <w:pPr>
              <w:adjustRightInd w:val="0"/>
              <w:spacing w:before="120" w:after="120"/>
              <w:jc w:val="center"/>
              <w:rPr>
                <w:b/>
                <w:szCs w:val="24"/>
              </w:rPr>
            </w:pPr>
            <w:r w:rsidRPr="006028E1">
              <w:rPr>
                <w:b/>
                <w:szCs w:val="24"/>
              </w:rPr>
              <w:t>Продолжительность купонного периода</w:t>
            </w:r>
          </w:p>
        </w:tc>
      </w:tr>
      <w:tr w:rsidR="0032675A" w:rsidRPr="006028E1" w14:paraId="435B4A7D" w14:textId="77777777" w:rsidTr="003743EB">
        <w:trPr>
          <w:tblHeader/>
        </w:trPr>
        <w:tc>
          <w:tcPr>
            <w:tcW w:w="822" w:type="pct"/>
            <w:vMerge/>
            <w:shd w:val="clear" w:color="auto" w:fill="auto"/>
          </w:tcPr>
          <w:p w14:paraId="7B175A3D" w14:textId="77777777" w:rsidR="0032675A" w:rsidRPr="006028E1" w:rsidRDefault="0032675A" w:rsidP="003743EB">
            <w:pPr>
              <w:adjustRightInd w:val="0"/>
              <w:spacing w:before="120" w:after="120"/>
              <w:jc w:val="center"/>
              <w:rPr>
                <w:b/>
                <w:szCs w:val="24"/>
              </w:rPr>
            </w:pPr>
          </w:p>
        </w:tc>
        <w:tc>
          <w:tcPr>
            <w:tcW w:w="2109" w:type="pct"/>
            <w:shd w:val="clear" w:color="auto" w:fill="auto"/>
          </w:tcPr>
          <w:p w14:paraId="49EDCB7F" w14:textId="77777777" w:rsidR="0032675A" w:rsidRPr="006028E1" w:rsidRDefault="0032675A" w:rsidP="003743EB">
            <w:pPr>
              <w:adjustRightInd w:val="0"/>
              <w:spacing w:before="120" w:after="120"/>
              <w:jc w:val="center"/>
              <w:rPr>
                <w:b/>
                <w:szCs w:val="24"/>
              </w:rPr>
            </w:pPr>
            <w:r w:rsidRPr="006028E1">
              <w:rPr>
                <w:b/>
                <w:szCs w:val="24"/>
              </w:rPr>
              <w:t>Дата начала</w:t>
            </w:r>
            <w:r w:rsidRPr="006028E1">
              <w:t xml:space="preserve"> </w:t>
            </w:r>
            <w:r w:rsidRPr="006028E1">
              <w:rPr>
                <w:b/>
                <w:szCs w:val="24"/>
              </w:rPr>
              <w:t>купонного периода</w:t>
            </w:r>
          </w:p>
        </w:tc>
        <w:tc>
          <w:tcPr>
            <w:tcW w:w="2069" w:type="pct"/>
            <w:shd w:val="clear" w:color="auto" w:fill="auto"/>
          </w:tcPr>
          <w:p w14:paraId="42A4B25C" w14:textId="77777777" w:rsidR="0032675A" w:rsidRPr="006028E1" w:rsidRDefault="0032675A" w:rsidP="003743EB">
            <w:pPr>
              <w:adjustRightInd w:val="0"/>
              <w:spacing w:before="120" w:after="120"/>
              <w:jc w:val="center"/>
              <w:rPr>
                <w:b/>
                <w:szCs w:val="24"/>
              </w:rPr>
            </w:pPr>
            <w:r w:rsidRPr="006028E1">
              <w:rPr>
                <w:b/>
                <w:szCs w:val="24"/>
              </w:rPr>
              <w:t>Дата окончания</w:t>
            </w:r>
            <w:r w:rsidRPr="006028E1">
              <w:t xml:space="preserve"> </w:t>
            </w:r>
            <w:r w:rsidRPr="006028E1">
              <w:rPr>
                <w:b/>
                <w:szCs w:val="24"/>
              </w:rPr>
              <w:t>купонного периода</w:t>
            </w:r>
          </w:p>
        </w:tc>
      </w:tr>
      <w:tr w:rsidR="0032675A" w:rsidRPr="006028E1" w14:paraId="769536BE" w14:textId="77777777" w:rsidTr="003743EB">
        <w:tc>
          <w:tcPr>
            <w:tcW w:w="822" w:type="pct"/>
            <w:shd w:val="clear" w:color="auto" w:fill="auto"/>
          </w:tcPr>
          <w:p w14:paraId="204579C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45E5F87" w14:textId="77777777" w:rsidR="0032675A" w:rsidRPr="006028E1" w:rsidRDefault="0032675A" w:rsidP="003743EB">
            <w:pPr>
              <w:adjustRightInd w:val="0"/>
              <w:spacing w:after="0" w:line="240" w:lineRule="auto"/>
              <w:rPr>
                <w:szCs w:val="24"/>
              </w:rPr>
            </w:pPr>
            <w:r w:rsidRPr="006028E1">
              <w:rPr>
                <w:szCs w:val="24"/>
              </w:rPr>
              <w:t>Датой начала первого купонного периода является дата начала размещения Биржевых облигаций.</w:t>
            </w:r>
          </w:p>
        </w:tc>
        <w:tc>
          <w:tcPr>
            <w:tcW w:w="2069" w:type="pct"/>
            <w:shd w:val="clear" w:color="auto" w:fill="auto"/>
          </w:tcPr>
          <w:p w14:paraId="53837E68" w14:textId="77777777" w:rsidR="0032675A" w:rsidRPr="006028E1" w:rsidRDefault="0032675A" w:rsidP="003743EB">
            <w:pPr>
              <w:adjustRightInd w:val="0"/>
              <w:spacing w:after="0" w:line="240" w:lineRule="auto"/>
              <w:rPr>
                <w:szCs w:val="24"/>
              </w:rPr>
            </w:pPr>
            <w:r w:rsidRPr="006028E1">
              <w:rPr>
                <w:szCs w:val="24"/>
              </w:rPr>
              <w:t xml:space="preserve">Датой окончания первого купонного периода является </w:t>
            </w:r>
            <w:r>
              <w:rPr>
                <w:szCs w:val="24"/>
              </w:rPr>
              <w:t>91</w:t>
            </w:r>
            <w:r w:rsidRPr="006028E1">
              <w:rPr>
                <w:szCs w:val="24"/>
              </w:rPr>
              <w:t>-й день с даты начала размещения Биржевых облигаций.</w:t>
            </w:r>
          </w:p>
        </w:tc>
      </w:tr>
      <w:tr w:rsidR="0032675A" w:rsidRPr="006028E1" w14:paraId="35CB16EF" w14:textId="77777777" w:rsidTr="003743EB">
        <w:tc>
          <w:tcPr>
            <w:tcW w:w="822" w:type="pct"/>
            <w:shd w:val="clear" w:color="auto" w:fill="auto"/>
          </w:tcPr>
          <w:p w14:paraId="5562047E"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C533E26" w14:textId="77777777" w:rsidR="0032675A" w:rsidRPr="006028E1" w:rsidRDefault="0032675A" w:rsidP="003743EB">
            <w:pPr>
              <w:adjustRightInd w:val="0"/>
              <w:spacing w:after="0" w:line="240" w:lineRule="auto"/>
              <w:rPr>
                <w:szCs w:val="24"/>
              </w:rPr>
            </w:pPr>
            <w:r w:rsidRPr="006028E1">
              <w:rPr>
                <w:szCs w:val="24"/>
              </w:rPr>
              <w:t xml:space="preserve">Датой начала второго купонного периода является </w:t>
            </w:r>
            <w:r>
              <w:rPr>
                <w:szCs w:val="24"/>
              </w:rPr>
              <w:t>91</w:t>
            </w:r>
            <w:r w:rsidRPr="006028E1">
              <w:rPr>
                <w:szCs w:val="24"/>
              </w:rPr>
              <w:t>-й день с даты начала размещения Биржевых облигаций.</w:t>
            </w:r>
          </w:p>
        </w:tc>
        <w:tc>
          <w:tcPr>
            <w:tcW w:w="2069" w:type="pct"/>
            <w:shd w:val="clear" w:color="auto" w:fill="auto"/>
          </w:tcPr>
          <w:p w14:paraId="1084129F" w14:textId="77777777" w:rsidR="0032675A" w:rsidRPr="006028E1" w:rsidRDefault="0032675A" w:rsidP="003743EB">
            <w:pPr>
              <w:adjustRightInd w:val="0"/>
              <w:spacing w:after="0" w:line="240" w:lineRule="auto"/>
              <w:rPr>
                <w:szCs w:val="24"/>
              </w:rPr>
            </w:pPr>
            <w:r w:rsidRPr="006028E1">
              <w:rPr>
                <w:szCs w:val="24"/>
              </w:rPr>
              <w:t xml:space="preserve">Датой окончания второго купонного периода является </w:t>
            </w:r>
            <w:r>
              <w:rPr>
                <w:szCs w:val="24"/>
              </w:rPr>
              <w:t>182</w:t>
            </w:r>
            <w:r w:rsidRPr="006028E1">
              <w:rPr>
                <w:szCs w:val="24"/>
              </w:rPr>
              <w:t>-й</w:t>
            </w:r>
            <w:r>
              <w:rPr>
                <w:szCs w:val="24"/>
              </w:rPr>
              <w:t xml:space="preserve"> </w:t>
            </w:r>
            <w:r w:rsidRPr="006028E1">
              <w:rPr>
                <w:szCs w:val="24"/>
              </w:rPr>
              <w:t>день с даты начала размещения Биржевых облигаций.</w:t>
            </w:r>
          </w:p>
        </w:tc>
      </w:tr>
      <w:tr w:rsidR="0032675A" w:rsidRPr="006028E1" w14:paraId="34ECDC8B" w14:textId="77777777" w:rsidTr="003743EB">
        <w:tc>
          <w:tcPr>
            <w:tcW w:w="822" w:type="pct"/>
            <w:shd w:val="clear" w:color="auto" w:fill="auto"/>
          </w:tcPr>
          <w:p w14:paraId="4B3B9901"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48698E75" w14:textId="77777777" w:rsidR="0032675A" w:rsidRPr="006028E1" w:rsidRDefault="0032675A" w:rsidP="003743EB">
            <w:pPr>
              <w:adjustRightInd w:val="0"/>
              <w:spacing w:after="0" w:line="240" w:lineRule="auto"/>
              <w:rPr>
                <w:szCs w:val="24"/>
              </w:rPr>
            </w:pPr>
            <w:r w:rsidRPr="006028E1">
              <w:rPr>
                <w:szCs w:val="24"/>
              </w:rPr>
              <w:t xml:space="preserve">Датой начала третьего купонного периода является </w:t>
            </w:r>
            <w:r>
              <w:rPr>
                <w:szCs w:val="24"/>
              </w:rPr>
              <w:t>182</w:t>
            </w:r>
            <w:r w:rsidRPr="006028E1">
              <w:rPr>
                <w:szCs w:val="24"/>
              </w:rPr>
              <w:t>-й день с даты начала размещения Биржевых облигаций.</w:t>
            </w:r>
          </w:p>
        </w:tc>
        <w:tc>
          <w:tcPr>
            <w:tcW w:w="2069" w:type="pct"/>
            <w:shd w:val="clear" w:color="auto" w:fill="auto"/>
          </w:tcPr>
          <w:p w14:paraId="148B0934" w14:textId="77777777" w:rsidR="0032675A" w:rsidRPr="006028E1" w:rsidRDefault="0032675A" w:rsidP="003743EB">
            <w:pPr>
              <w:adjustRightInd w:val="0"/>
              <w:spacing w:after="0" w:line="240" w:lineRule="auto"/>
              <w:rPr>
                <w:szCs w:val="24"/>
              </w:rPr>
            </w:pPr>
            <w:r w:rsidRPr="006028E1">
              <w:rPr>
                <w:szCs w:val="24"/>
              </w:rPr>
              <w:t xml:space="preserve">Датой окончания третьего купонного периода является </w:t>
            </w:r>
            <w:r>
              <w:rPr>
                <w:szCs w:val="24"/>
              </w:rPr>
              <w:t>273</w:t>
            </w:r>
            <w:r w:rsidRPr="006028E1">
              <w:rPr>
                <w:szCs w:val="24"/>
              </w:rPr>
              <w:t>-й день с даты начала размещения Биржевых облигаций.</w:t>
            </w:r>
          </w:p>
        </w:tc>
      </w:tr>
      <w:tr w:rsidR="0032675A" w:rsidRPr="006028E1" w14:paraId="36182C4B" w14:textId="77777777" w:rsidTr="003743EB">
        <w:tc>
          <w:tcPr>
            <w:tcW w:w="822" w:type="pct"/>
            <w:shd w:val="clear" w:color="auto" w:fill="auto"/>
          </w:tcPr>
          <w:p w14:paraId="7DD5935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058352F2" w14:textId="77777777" w:rsidR="0032675A" w:rsidRPr="006028E1" w:rsidRDefault="0032675A" w:rsidP="003743EB">
            <w:pPr>
              <w:adjustRightInd w:val="0"/>
              <w:spacing w:after="0" w:line="240" w:lineRule="auto"/>
              <w:rPr>
                <w:szCs w:val="24"/>
              </w:rPr>
            </w:pPr>
            <w:r w:rsidRPr="006028E1">
              <w:rPr>
                <w:szCs w:val="24"/>
              </w:rPr>
              <w:t xml:space="preserve">Датой начала четвертого купонного периода является </w:t>
            </w:r>
            <w:r>
              <w:rPr>
                <w:szCs w:val="24"/>
              </w:rPr>
              <w:t>273</w:t>
            </w:r>
            <w:r w:rsidRPr="006028E1">
              <w:rPr>
                <w:szCs w:val="24"/>
              </w:rPr>
              <w:t>-й день с даты начала размещения Биржевых облигаций.</w:t>
            </w:r>
          </w:p>
        </w:tc>
        <w:tc>
          <w:tcPr>
            <w:tcW w:w="2069" w:type="pct"/>
            <w:shd w:val="clear" w:color="auto" w:fill="auto"/>
          </w:tcPr>
          <w:p w14:paraId="1A11C0A5" w14:textId="77777777" w:rsidR="0032675A" w:rsidRPr="006028E1" w:rsidRDefault="0032675A" w:rsidP="003743EB">
            <w:pPr>
              <w:adjustRightInd w:val="0"/>
              <w:spacing w:after="0" w:line="240" w:lineRule="auto"/>
              <w:rPr>
                <w:szCs w:val="24"/>
              </w:rPr>
            </w:pPr>
            <w:r w:rsidRPr="006028E1">
              <w:rPr>
                <w:szCs w:val="24"/>
              </w:rPr>
              <w:t xml:space="preserve">Датой окончания четвертого купонного периода является </w:t>
            </w:r>
            <w:r>
              <w:rPr>
                <w:szCs w:val="24"/>
              </w:rPr>
              <w:t>364</w:t>
            </w:r>
            <w:r w:rsidRPr="006028E1">
              <w:rPr>
                <w:szCs w:val="24"/>
              </w:rPr>
              <w:t>-й день с даты начала размещения Биржевых облигаций.</w:t>
            </w:r>
          </w:p>
        </w:tc>
      </w:tr>
    </w:tbl>
    <w:p w14:paraId="50484F7E" w14:textId="77777777" w:rsidR="0032675A" w:rsidRPr="00DD4F72" w:rsidRDefault="0032675A" w:rsidP="0032675A">
      <w:pPr>
        <w:adjustRightInd w:val="0"/>
        <w:spacing w:before="120" w:after="120"/>
        <w:ind w:firstLine="567"/>
        <w:rPr>
          <w:bCs/>
        </w:rPr>
      </w:pPr>
    </w:p>
    <w:p w14:paraId="7715036A" w14:textId="77777777" w:rsidR="0032675A" w:rsidRPr="0085492C" w:rsidRDefault="0032675A" w:rsidP="0032675A">
      <w:pPr>
        <w:adjustRightInd w:val="0"/>
        <w:spacing w:before="120" w:after="120"/>
        <w:ind w:firstLine="540"/>
        <w:rPr>
          <w:b/>
          <w:i/>
          <w:szCs w:val="24"/>
        </w:rPr>
      </w:pPr>
      <w:r w:rsidRPr="0085492C">
        <w:rPr>
          <w:b/>
          <w:i/>
          <w:szCs w:val="24"/>
        </w:rPr>
        <w:t>Размер купонного дохода или порядок его определения:</w:t>
      </w:r>
    </w:p>
    <w:p w14:paraId="7C30FF67"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Размер купонного дохода, выплачиваемого по каждому купону, определяется по формуле: </w:t>
      </w:r>
    </w:p>
    <w:p w14:paraId="7EC30308"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Cj * Nom * (T(j) -T(j-1)) / (365 * 100%), где </w:t>
      </w:r>
    </w:p>
    <w:p w14:paraId="1A584A6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величина купонного дохода по каждой Биржевой облигации, в российских рублях; </w:t>
      </w:r>
    </w:p>
    <w:p w14:paraId="482B6567" w14:textId="700F4482"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j – порядковый номер купонного периода, (j=1, 2</w:t>
      </w:r>
      <w:r w:rsidRPr="00DD4F72">
        <w:rPr>
          <w:bCs/>
          <w:iCs/>
          <w:szCs w:val="24"/>
        </w:rPr>
        <w:t xml:space="preserve">, 3, </w:t>
      </w:r>
      <w:r w:rsidR="003A4504">
        <w:rPr>
          <w:bCs/>
          <w:iCs/>
          <w:szCs w:val="24"/>
        </w:rPr>
        <w:t>4</w:t>
      </w:r>
      <w:r w:rsidRPr="00540F39">
        <w:rPr>
          <w:bCs/>
          <w:iCs/>
          <w:szCs w:val="24"/>
        </w:rPr>
        <w:t xml:space="preserve">); </w:t>
      </w:r>
    </w:p>
    <w:p w14:paraId="43DDF04B"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Nom – непогашенная часть номинальной стоимости одной Биржевой облигации, в российских рублях; </w:t>
      </w:r>
    </w:p>
    <w:p w14:paraId="345838DA"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Cj – размер процентной ставки j-го купона, в процентах годовых; </w:t>
      </w:r>
    </w:p>
    <w:p w14:paraId="3789C13D"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T(j-1) – дата начала j-го купонного периода; </w:t>
      </w:r>
    </w:p>
    <w:p w14:paraId="3AC703EC"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T(j) – дата окончания j-го купонного периода. </w:t>
      </w:r>
    </w:p>
    <w:p w14:paraId="7FEE4880" w14:textId="77777777" w:rsidR="0032675A" w:rsidRPr="00540BF9" w:rsidRDefault="0032675A" w:rsidP="0032675A">
      <w:pPr>
        <w:autoSpaceDE w:val="0"/>
        <w:autoSpaceDN w:val="0"/>
        <w:adjustRightInd w:val="0"/>
        <w:spacing w:before="120" w:after="120" w:line="240" w:lineRule="auto"/>
        <w:ind w:firstLine="540"/>
        <w:rPr>
          <w:bCs/>
          <w:iCs/>
          <w:szCs w:val="24"/>
        </w:rPr>
      </w:pPr>
      <w:r w:rsidRPr="00540F39">
        <w:rPr>
          <w:bCs/>
          <w:iCs/>
          <w:szCs w:val="24"/>
        </w:rPr>
        <w:t>Величина купонного дохода в расчете на одну Биржевую облигацию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7360598C" w14:textId="77777777" w:rsidR="0032675A" w:rsidRPr="00540F39" w:rsidRDefault="0032675A" w:rsidP="0032675A">
      <w:pPr>
        <w:autoSpaceDE w:val="0"/>
        <w:autoSpaceDN w:val="0"/>
        <w:adjustRightInd w:val="0"/>
        <w:spacing w:before="120" w:after="120" w:line="240" w:lineRule="auto"/>
        <w:ind w:firstLine="540"/>
        <w:rPr>
          <w:bCs/>
          <w:iCs/>
          <w:sz w:val="28"/>
          <w:szCs w:val="24"/>
        </w:rPr>
      </w:pPr>
      <w:r w:rsidRPr="00540F39">
        <w:rPr>
          <w:bCs/>
          <w:iCs/>
        </w:rPr>
        <w:t>Размер процента (купона) устанавливается в процентах годовых от непогашенной части номинальной стоимости Биржевых облигаций с точностью до сотой доли процента.</w:t>
      </w:r>
    </w:p>
    <w:p w14:paraId="5258443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Уполномоченное должностное лицо Эмитента до даты начала размещения Биржевых облигаций принимает решение о величине процентной ставки по первому купону. </w:t>
      </w:r>
    </w:p>
    <w:p w14:paraId="1F3E1BFF" w14:textId="77777777" w:rsidR="0032675A" w:rsidRPr="006C30C7" w:rsidRDefault="0032675A" w:rsidP="0032675A">
      <w:pPr>
        <w:autoSpaceDE w:val="0"/>
        <w:autoSpaceDN w:val="0"/>
        <w:adjustRightInd w:val="0"/>
        <w:spacing w:before="120" w:after="120" w:line="240" w:lineRule="auto"/>
        <w:ind w:firstLine="540"/>
        <w:rPr>
          <w:bCs/>
          <w:iCs/>
          <w:szCs w:val="24"/>
        </w:rPr>
      </w:pPr>
      <w:r w:rsidRPr="00540F39">
        <w:rPr>
          <w:bCs/>
          <w:iCs/>
          <w:szCs w:val="24"/>
        </w:rPr>
        <w:t>Информация о величине процентной ставки по первому купону раскрывается Эмитентом в соответствии с п.11 Программы.</w:t>
      </w:r>
    </w:p>
    <w:p w14:paraId="2CC4BE95" w14:textId="44E588E2" w:rsidR="0032675A" w:rsidRPr="00E27C58" w:rsidRDefault="0032675A" w:rsidP="0032675A">
      <w:pPr>
        <w:autoSpaceDE w:val="0"/>
        <w:autoSpaceDN w:val="0"/>
        <w:adjustRightInd w:val="0"/>
        <w:spacing w:before="120" w:after="120" w:line="240" w:lineRule="auto"/>
        <w:ind w:firstLine="540"/>
        <w:rPr>
          <w:bCs/>
          <w:iCs/>
          <w:szCs w:val="24"/>
        </w:rPr>
      </w:pPr>
      <w:r w:rsidRPr="00E27C58">
        <w:rPr>
          <w:bCs/>
          <w:iCs/>
          <w:szCs w:val="24"/>
        </w:rPr>
        <w:t xml:space="preserve">Процентная ставка по </w:t>
      </w:r>
      <w:r>
        <w:rPr>
          <w:bCs/>
          <w:iCs/>
          <w:szCs w:val="24"/>
        </w:rPr>
        <w:t>купон</w:t>
      </w:r>
      <w:r w:rsidRPr="00DD4F72">
        <w:rPr>
          <w:bCs/>
          <w:iCs/>
          <w:szCs w:val="24"/>
        </w:rPr>
        <w:t>ам со</w:t>
      </w:r>
      <w:r w:rsidRPr="00E27C58">
        <w:rPr>
          <w:bCs/>
          <w:iCs/>
          <w:szCs w:val="24"/>
        </w:rPr>
        <w:t xml:space="preserve"> второ</w:t>
      </w:r>
      <w:r w:rsidRPr="00DD4F72">
        <w:rPr>
          <w:bCs/>
          <w:iCs/>
          <w:szCs w:val="24"/>
        </w:rPr>
        <w:t xml:space="preserve">го по </w:t>
      </w:r>
      <w:r w:rsidR="00020A69">
        <w:rPr>
          <w:bCs/>
          <w:iCs/>
          <w:szCs w:val="24"/>
        </w:rPr>
        <w:t>четвер</w:t>
      </w:r>
      <w:r w:rsidRPr="00DD4F72">
        <w:rPr>
          <w:bCs/>
          <w:iCs/>
          <w:szCs w:val="24"/>
        </w:rPr>
        <w:t>тый</w:t>
      </w:r>
      <w:r w:rsidRPr="0095699E">
        <w:rPr>
          <w:bCs/>
          <w:iCs/>
          <w:szCs w:val="24"/>
        </w:rPr>
        <w:t xml:space="preserve"> включительно</w:t>
      </w:r>
      <w:r w:rsidRPr="00E27C58">
        <w:rPr>
          <w:bCs/>
          <w:iCs/>
          <w:szCs w:val="24"/>
        </w:rPr>
        <w:t xml:space="preserve"> равна ставке по первому купону.</w:t>
      </w:r>
    </w:p>
    <w:p w14:paraId="12D035C5" w14:textId="77777777" w:rsidR="0032675A" w:rsidRPr="007443DF" w:rsidRDefault="0032675A" w:rsidP="0032675A">
      <w:pPr>
        <w:autoSpaceDE w:val="0"/>
        <w:autoSpaceDN w:val="0"/>
        <w:adjustRightInd w:val="0"/>
        <w:spacing w:before="120" w:after="120" w:line="240" w:lineRule="auto"/>
        <w:ind w:firstLine="540"/>
        <w:rPr>
          <w:bCs/>
          <w:iCs/>
          <w:szCs w:val="24"/>
        </w:rPr>
      </w:pPr>
      <w:r w:rsidRPr="0085492C">
        <w:rPr>
          <w:bCs/>
          <w:iCs/>
          <w:szCs w:val="24"/>
        </w:rPr>
        <w:t>Иные сведения, подлежащие указанию в настоящем пункте, приведены в пункте 9.3 Программы.</w:t>
      </w:r>
    </w:p>
    <w:p w14:paraId="58AB7FA9"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Дополнительный доход по Биржевым облигациям не предусмотрен.</w:t>
      </w:r>
    </w:p>
    <w:p w14:paraId="464D5FF8"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Биржевые облигации не являются дисконтными.</w:t>
      </w:r>
    </w:p>
    <w:p w14:paraId="6998230F" w14:textId="77777777" w:rsidR="00D959DD" w:rsidRPr="0087144E" w:rsidRDefault="005314A2" w:rsidP="00913009">
      <w:pPr>
        <w:spacing w:after="128" w:line="240" w:lineRule="auto"/>
        <w:ind w:left="562" w:right="0"/>
      </w:pPr>
      <w:r w:rsidRPr="0087144E">
        <w:rPr>
          <w:b/>
          <w:i/>
        </w:rPr>
        <w:t>5.5. Порядок и срок выплаты дохода по облигациям</w:t>
      </w:r>
      <w:r w:rsidRPr="0087144E">
        <w:rPr>
          <w:b/>
          <w:i/>
          <w:sz w:val="22"/>
        </w:rPr>
        <w:t xml:space="preserve"> </w:t>
      </w:r>
    </w:p>
    <w:p w14:paraId="1E6FCA19"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Выплата купонного дохода по Биржевым облигациям производится денежными средствами в рублях</w:t>
      </w:r>
      <w:r w:rsidRPr="00876246">
        <w:rPr>
          <w:bCs/>
          <w:iCs/>
          <w:szCs w:val="24"/>
        </w:rPr>
        <w:t xml:space="preserve"> Российской Федерации</w:t>
      </w:r>
      <w:r w:rsidRPr="0085492C">
        <w:rPr>
          <w:bCs/>
          <w:iCs/>
          <w:szCs w:val="24"/>
        </w:rPr>
        <w:t xml:space="preserve"> в безналичном порядке.</w:t>
      </w:r>
    </w:p>
    <w:p w14:paraId="41A8DA67" w14:textId="77777777" w:rsidR="0032675A" w:rsidRPr="005A29BE"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Купонный доход за соответствующий купонный период выплачивается в дату окончания соответствующего купонного периода. Порядок определения даты окончания каждого купонного периода по Биржевым облигациям указан в пункте </w:t>
      </w:r>
      <w:r w:rsidRPr="009F0FE6">
        <w:rPr>
          <w:bCs/>
          <w:iCs/>
          <w:szCs w:val="24"/>
        </w:rPr>
        <w:t>5</w:t>
      </w:r>
      <w:r w:rsidRPr="0085492C">
        <w:rPr>
          <w:bCs/>
          <w:iCs/>
          <w:szCs w:val="24"/>
        </w:rPr>
        <w:t>.</w:t>
      </w:r>
      <w:r>
        <w:rPr>
          <w:bCs/>
          <w:iCs/>
          <w:szCs w:val="24"/>
        </w:rPr>
        <w:t>4</w:t>
      </w:r>
      <w:r w:rsidRPr="0085492C">
        <w:rPr>
          <w:bCs/>
          <w:iCs/>
          <w:szCs w:val="24"/>
        </w:rPr>
        <w:t xml:space="preserve"> настоящего Решения о выпуске.</w:t>
      </w:r>
    </w:p>
    <w:p w14:paraId="05CF798A" w14:textId="77777777" w:rsidR="0032675A" w:rsidRPr="004A295A" w:rsidRDefault="0032675A" w:rsidP="0032675A">
      <w:pPr>
        <w:autoSpaceDE w:val="0"/>
        <w:autoSpaceDN w:val="0"/>
        <w:adjustRightInd w:val="0"/>
        <w:spacing w:before="120" w:after="120" w:line="240" w:lineRule="auto"/>
        <w:ind w:firstLine="540"/>
        <w:rPr>
          <w:bCs/>
          <w:iCs/>
          <w:szCs w:val="24"/>
        </w:rPr>
      </w:pPr>
      <w:r w:rsidRPr="004A295A">
        <w:rPr>
          <w:bCs/>
          <w:iCs/>
          <w:szCs w:val="24"/>
        </w:rPr>
        <w:t>Купонный доход по неразмещенным Биржевым облигациям или по Биржевым облигациям, переведенным на счет Эмитента в НРД, не начисляется и не выплачивается.</w:t>
      </w:r>
    </w:p>
    <w:p w14:paraId="037647A0" w14:textId="77777777" w:rsidR="0032675A" w:rsidRPr="0085492C" w:rsidRDefault="0032675A" w:rsidP="0032675A">
      <w:pPr>
        <w:autoSpaceDE w:val="0"/>
        <w:autoSpaceDN w:val="0"/>
        <w:adjustRightInd w:val="0"/>
        <w:spacing w:before="120" w:after="120" w:line="240" w:lineRule="auto"/>
        <w:ind w:firstLine="540"/>
        <w:rPr>
          <w:bCs/>
          <w:iCs/>
          <w:szCs w:val="24"/>
        </w:rPr>
      </w:pPr>
      <w:r>
        <w:rPr>
          <w:b/>
          <w:bCs/>
          <w:i/>
          <w:iCs/>
          <w:szCs w:val="24"/>
        </w:rPr>
        <w:t>П</w:t>
      </w:r>
      <w:r w:rsidRPr="00B61BE1">
        <w:rPr>
          <w:b/>
          <w:bCs/>
          <w:i/>
          <w:iCs/>
          <w:szCs w:val="24"/>
        </w:rPr>
        <w:t>орядок выплаты дохода по облигациям, в том числе порядок выплаты (передачи) дохода по облигациям в неденежной форме в случае, если по облигациям предусматри</w:t>
      </w:r>
      <w:r w:rsidRPr="00F7495D">
        <w:rPr>
          <w:b/>
          <w:bCs/>
          <w:i/>
          <w:iCs/>
          <w:szCs w:val="24"/>
        </w:rPr>
        <w:t>вается доход в неденежной форме</w:t>
      </w:r>
      <w:r>
        <w:rPr>
          <w:b/>
          <w:bCs/>
          <w:i/>
          <w:iCs/>
          <w:szCs w:val="24"/>
        </w:rPr>
        <w:t>:</w:t>
      </w:r>
      <w:r w:rsidRPr="007C33C8">
        <w:rPr>
          <w:b/>
          <w:bCs/>
          <w:i/>
          <w:iCs/>
          <w:szCs w:val="24"/>
        </w:rPr>
        <w:t xml:space="preserve"> </w:t>
      </w:r>
      <w:r w:rsidRPr="0085492C">
        <w:rPr>
          <w:bCs/>
          <w:iCs/>
          <w:szCs w:val="24"/>
        </w:rPr>
        <w:t xml:space="preserve">Биржевые облигации являются ценными бумагами с централизованным учетом прав. </w:t>
      </w:r>
    </w:p>
    <w:p w14:paraId="6BA68A35" w14:textId="77777777" w:rsidR="0032675A" w:rsidRDefault="0032675A" w:rsidP="0032675A">
      <w:pPr>
        <w:autoSpaceDE w:val="0"/>
        <w:autoSpaceDN w:val="0"/>
        <w:adjustRightInd w:val="0"/>
        <w:spacing w:before="120" w:after="120" w:line="240" w:lineRule="auto"/>
        <w:ind w:firstLine="540"/>
        <w:rPr>
          <w:bCs/>
          <w:iCs/>
          <w:szCs w:val="24"/>
        </w:rPr>
      </w:pPr>
      <w:r w:rsidRPr="0085492C">
        <w:rPr>
          <w:bCs/>
          <w:iCs/>
          <w:szCs w:val="24"/>
        </w:rPr>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p>
    <w:p w14:paraId="6F10FF39" w14:textId="77777777" w:rsidR="0032675A" w:rsidRPr="0085492C" w:rsidRDefault="0032675A" w:rsidP="0032675A">
      <w:pPr>
        <w:autoSpaceDE w:val="0"/>
        <w:autoSpaceDN w:val="0"/>
        <w:adjustRightInd w:val="0"/>
        <w:spacing w:before="120" w:after="120" w:line="240" w:lineRule="auto"/>
        <w:ind w:firstLine="540"/>
        <w:rPr>
          <w:bCs/>
          <w:iCs/>
          <w:szCs w:val="24"/>
        </w:rPr>
      </w:pPr>
      <w:r w:rsidRPr="008669EA">
        <w:rPr>
          <w:bCs/>
          <w:iCs/>
          <w:szCs w:val="24"/>
        </w:rPr>
        <w:lastRenderedPageBreak/>
        <w:t>Указанная обязанность считается исполненной Эмитентом с даты поступления денежных средств на счет депозитария, осуществляющего централизованный учет прав на Биржевые облигации.</w:t>
      </w:r>
    </w:p>
    <w:p w14:paraId="7A1C242A"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w:t>
      </w:r>
      <w:r>
        <w:rPr>
          <w:bCs/>
          <w:iCs/>
          <w:szCs w:val="24"/>
        </w:rPr>
        <w:t>по</w:t>
      </w:r>
      <w:r w:rsidRPr="0085492C">
        <w:rPr>
          <w:bCs/>
          <w:iCs/>
          <w:szCs w:val="24"/>
        </w:rPr>
        <w:t xml:space="preserve"> Биржевы</w:t>
      </w:r>
      <w:r>
        <w:rPr>
          <w:bCs/>
          <w:iCs/>
          <w:szCs w:val="24"/>
        </w:rPr>
        <w:t>м</w:t>
      </w:r>
      <w:r w:rsidRPr="0085492C">
        <w:rPr>
          <w:bCs/>
          <w:iCs/>
          <w:szCs w:val="24"/>
        </w:rPr>
        <w:t xml:space="preserve"> облигаци</w:t>
      </w:r>
      <w:r>
        <w:rPr>
          <w:bCs/>
          <w:iCs/>
          <w:szCs w:val="24"/>
        </w:rPr>
        <w:t>ям</w:t>
      </w:r>
      <w:r w:rsidRPr="0085492C">
        <w:rPr>
          <w:bCs/>
          <w:iCs/>
          <w:szCs w:val="24"/>
        </w:rPr>
        <w:t xml:space="preserve"> через депозитарий</w:t>
      </w:r>
      <w:r w:rsidRPr="003436BE">
        <w:rPr>
          <w:bCs/>
          <w:iCs/>
          <w:szCs w:val="24"/>
        </w:rPr>
        <w:t>, осуществляющий учет прав на Биржевые облигации</w:t>
      </w:r>
      <w:r w:rsidRPr="0085492C">
        <w:rPr>
          <w:bCs/>
          <w:iCs/>
          <w:szCs w:val="24"/>
        </w:rPr>
        <w:t>, депонентами которого они являются.</w:t>
      </w:r>
      <w:r w:rsidRPr="00F7495D">
        <w:t xml:space="preserve"> </w:t>
      </w:r>
      <w:r w:rsidRPr="00F7495D">
        <w:rPr>
          <w:bCs/>
          <w:iCs/>
          <w:szCs w:val="24"/>
        </w:rPr>
        <w:t>Для получения выплат по Биржевым облигациям указанные лица должны иметь банковский счет в рублях</w:t>
      </w:r>
      <w:r w:rsidRPr="00540BF9">
        <w:rPr>
          <w:bCs/>
          <w:iCs/>
          <w:szCs w:val="24"/>
        </w:rPr>
        <w:t xml:space="preserve"> Российской Федерации</w:t>
      </w:r>
      <w:r w:rsidRPr="00F7495D">
        <w:rPr>
          <w:bCs/>
          <w:iCs/>
          <w:szCs w:val="24"/>
        </w:rPr>
        <w:t>, открываемый в кредитной организации.</w:t>
      </w:r>
    </w:p>
    <w:p w14:paraId="24A46635" w14:textId="597A289A" w:rsidR="0032675A" w:rsidRPr="004A295A"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Передача денежных выплат </w:t>
      </w:r>
      <w:r w:rsidRPr="00DF0041">
        <w:rPr>
          <w:bCs/>
          <w:iCs/>
          <w:szCs w:val="24"/>
        </w:rPr>
        <w:t>при выплате дохода по</w:t>
      </w:r>
      <w:r w:rsidRPr="0085492C">
        <w:rPr>
          <w:bCs/>
          <w:iCs/>
          <w:szCs w:val="24"/>
        </w:rPr>
        <w:t xml:space="preserve"> Биржевы</w:t>
      </w:r>
      <w:r w:rsidRPr="00DF0041">
        <w:rPr>
          <w:bCs/>
          <w:iCs/>
          <w:szCs w:val="24"/>
        </w:rPr>
        <w:t>м</w:t>
      </w:r>
      <w:r w:rsidRPr="0085492C">
        <w:rPr>
          <w:bCs/>
          <w:iCs/>
          <w:szCs w:val="24"/>
        </w:rPr>
        <w:t xml:space="preserve"> облигаци</w:t>
      </w:r>
      <w:r w:rsidRPr="00DF0041">
        <w:rPr>
          <w:bCs/>
          <w:iCs/>
          <w:szCs w:val="24"/>
        </w:rPr>
        <w:t>ям</w:t>
      </w:r>
      <w:r w:rsidRPr="0085492C">
        <w:rPr>
          <w:bCs/>
          <w:iCs/>
          <w:szCs w:val="24"/>
        </w:rPr>
        <w:t xml:space="preserve"> осуществляется депозитарием в соответствии с порядком, предусмотренным статьей 8.7. Федерального закона от 22.04.1996 </w:t>
      </w:r>
      <w:r w:rsidR="00B65A3F" w:rsidRPr="00135C9A">
        <w:t>№</w:t>
      </w:r>
      <w:r w:rsidRPr="0085492C">
        <w:rPr>
          <w:bCs/>
          <w:iCs/>
          <w:szCs w:val="24"/>
        </w:rPr>
        <w:t xml:space="preserve"> 39-ФЗ "О рынке ценных бумаг"</w:t>
      </w:r>
      <w:r>
        <w:rPr>
          <w:bCs/>
          <w:iCs/>
          <w:szCs w:val="24"/>
        </w:rPr>
        <w:t>,</w:t>
      </w:r>
      <w:r w:rsidRPr="0085492C">
        <w:t xml:space="preserve"> </w:t>
      </w:r>
      <w:r w:rsidRPr="0085492C">
        <w:rPr>
          <w:bCs/>
          <w:iCs/>
          <w:szCs w:val="24"/>
        </w:rPr>
        <w:t xml:space="preserve">с особенностями в зависимости от способа учета прав на </w:t>
      </w:r>
      <w:r w:rsidRPr="00DF0041">
        <w:rPr>
          <w:bCs/>
          <w:iCs/>
          <w:szCs w:val="24"/>
        </w:rPr>
        <w:t xml:space="preserve">Биржевые </w:t>
      </w:r>
      <w:r w:rsidRPr="0085492C">
        <w:rPr>
          <w:bCs/>
          <w:iCs/>
          <w:szCs w:val="24"/>
        </w:rPr>
        <w:t>облигации.</w:t>
      </w:r>
    </w:p>
    <w:p w14:paraId="51F1B7F9" w14:textId="77777777" w:rsidR="0032675A" w:rsidRPr="007443DF" w:rsidRDefault="0032675A" w:rsidP="0032675A">
      <w:pPr>
        <w:autoSpaceDE w:val="0"/>
        <w:autoSpaceDN w:val="0"/>
        <w:adjustRightInd w:val="0"/>
        <w:spacing w:before="120" w:after="120" w:line="240" w:lineRule="auto"/>
        <w:ind w:firstLine="540"/>
        <w:rPr>
          <w:bCs/>
          <w:iCs/>
          <w:szCs w:val="24"/>
        </w:rPr>
      </w:pPr>
      <w:r w:rsidRPr="004A295A">
        <w:rPr>
          <w:bCs/>
          <w:iCs/>
          <w:szCs w:val="24"/>
        </w:rPr>
        <w:t>Если дата выплата купонного дохода по Биржевым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1EADD243" w14:textId="412BB88E" w:rsidR="00624D09" w:rsidRPr="0087144E" w:rsidRDefault="0032675A" w:rsidP="0032675A">
      <w:pPr>
        <w:spacing w:after="81" w:line="240" w:lineRule="auto"/>
        <w:ind w:left="-15" w:right="0" w:firstLine="540"/>
      </w:pPr>
      <w:r w:rsidRPr="00DF0041">
        <w:rPr>
          <w:bCs/>
          <w:iCs/>
          <w:szCs w:val="24"/>
        </w:rPr>
        <w:t>Выплата Дополнительного дохода по Бирже</w:t>
      </w:r>
      <w:r>
        <w:rPr>
          <w:bCs/>
          <w:iCs/>
          <w:szCs w:val="24"/>
        </w:rPr>
        <w:t>вым облигациям не предусмотрена</w:t>
      </w:r>
      <w:r w:rsidRPr="00DF0041">
        <w:rPr>
          <w:bCs/>
          <w:iCs/>
          <w:szCs w:val="24"/>
        </w:rPr>
        <w:t>.</w:t>
      </w:r>
    </w:p>
    <w:p w14:paraId="30A574C4" w14:textId="0E3B941D" w:rsidR="00D959DD" w:rsidRPr="0087144E" w:rsidRDefault="005314A2" w:rsidP="00913009">
      <w:pPr>
        <w:spacing w:after="81" w:line="240" w:lineRule="auto"/>
        <w:ind w:left="-15" w:right="0" w:firstLine="540"/>
      </w:pPr>
      <w:r w:rsidRPr="0087144E">
        <w:rPr>
          <w:b/>
          <w:i/>
        </w:rPr>
        <w:t xml:space="preserve">5.6. Порядок и условия досрочного погашения облигаций  </w:t>
      </w:r>
    </w:p>
    <w:p w14:paraId="567D4A29" w14:textId="77777777" w:rsidR="00D959DD" w:rsidRPr="0087144E" w:rsidRDefault="005314A2" w:rsidP="00913009">
      <w:pPr>
        <w:spacing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и по усмотрению Эмитента.  </w:t>
      </w:r>
    </w:p>
    <w:p w14:paraId="1F92E143" w14:textId="77777777" w:rsidR="00D959DD" w:rsidRPr="0087144E" w:rsidRDefault="005314A2" w:rsidP="00913009">
      <w:pPr>
        <w:spacing w:after="0" w:line="240" w:lineRule="auto"/>
        <w:ind w:left="550" w:right="0"/>
      </w:pPr>
      <w:r w:rsidRPr="0087144E">
        <w:t xml:space="preserve">Иные сведения, подлежащие указанию в настоящем пункте, приведены в п. 9.5 Программы. </w:t>
      </w:r>
      <w:r w:rsidRPr="0087144E">
        <w:rPr>
          <w:b/>
          <w:i/>
        </w:rPr>
        <w:t xml:space="preserve">1) Досрочное погашение биржевых облигаций по требованию владельцев </w:t>
      </w:r>
    </w:p>
    <w:p w14:paraId="60D87D10" w14:textId="77777777" w:rsidR="00D959DD" w:rsidRPr="0087144E" w:rsidRDefault="005314A2" w:rsidP="00913009">
      <w:pPr>
        <w:spacing w:after="84"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в соответствии с п. 9.5.1 Программы.  </w:t>
      </w:r>
    </w:p>
    <w:p w14:paraId="6C42B1B7" w14:textId="77777777" w:rsidR="00D959DD" w:rsidRPr="0087144E" w:rsidRDefault="005314A2" w:rsidP="00913009">
      <w:pPr>
        <w:spacing w:after="84" w:line="240" w:lineRule="auto"/>
        <w:ind w:left="-15" w:right="0" w:firstLine="540"/>
      </w:pPr>
      <w:r w:rsidRPr="0087144E">
        <w:t xml:space="preserve">Требование (заявление) о досрочном погашении Биржевых облигаций направляется Эмитенту по правилам, установленным законодательством Российской Федерации. </w:t>
      </w:r>
    </w:p>
    <w:p w14:paraId="55A8B0B1" w14:textId="77777777" w:rsidR="00D959DD" w:rsidRPr="0087144E" w:rsidRDefault="005314A2" w:rsidP="00913009">
      <w:pPr>
        <w:spacing w:after="89" w:line="240" w:lineRule="auto"/>
        <w:ind w:left="-15" w:right="0" w:firstLine="540"/>
      </w:pPr>
      <w:r w:rsidRPr="0087144E">
        <w:t xml:space="preserve">Лицо, осуществляющее права по ценным бумагам, если его права на ценные бумаги учитываются номинальным держателем, иностранным номинальным держателем, иностранной организацией, имеющей право в соответствии с ее личным законом осуществлять учет и переход прав на ценные бумаги, или лицом, осуществляющим централизованный учет прав на ценные бумаги, реализует право требовать погашения принадлежащих ему ценных бумаг путем дачи указаний (инструкций) таким организациям. </w:t>
      </w:r>
    </w:p>
    <w:p w14:paraId="438F4FD7" w14:textId="77777777" w:rsidR="00D959DD" w:rsidRPr="0087144E" w:rsidRDefault="005314A2" w:rsidP="00913009">
      <w:pPr>
        <w:spacing w:after="90" w:line="240" w:lineRule="auto"/>
        <w:ind w:left="-15" w:right="0" w:firstLine="540"/>
      </w:pPr>
      <w:r w:rsidRPr="0087144E">
        <w:t xml:space="preserve">Со дня получения НРД или номинальным держателем Биржевых облигаций от владельца Биржевых облигаций указания (инструкции) о предъявлении Требования о досрочном погашении Биржевых облигаций и до дня внесения по счету НРД или номинального держателя записей, связанных с таким досрочным погашением, либо до дня получения информации об отзыве владельцем своего требования владелец не вправе распоряжаться Биржевыми облигациями, предъявленными для досрочного погашения, в том числе передавать их в залог либо обременять другими способами, о чем НРД и номинальный держатель без поручения владельца вносят запись об установлении этого ограничения по счету, на котором учитываются его права на Биржевые облигации.  </w:t>
      </w:r>
    </w:p>
    <w:p w14:paraId="6BF6C744" w14:textId="77777777" w:rsidR="00D959DD" w:rsidRPr="0087144E" w:rsidRDefault="005314A2" w:rsidP="00913009">
      <w:pPr>
        <w:spacing w:after="89" w:line="240" w:lineRule="auto"/>
        <w:ind w:left="-15" w:right="0" w:firstLine="540"/>
      </w:pPr>
      <w:r w:rsidRPr="0087144E">
        <w:t xml:space="preserve">Владельцы и иные лица, осуществляющие в соответствии с федеральными законами права по Биржевым облигациям, получают причитающиеся им денежные выплаты в счет досрочного погашения Биржевых облигаций через депозитарий, осуществляющий учет прав на ценные бумаги, депонентами которого они являются.  </w:t>
      </w:r>
    </w:p>
    <w:p w14:paraId="75476593" w14:textId="77777777" w:rsidR="00D959DD" w:rsidRPr="0087144E" w:rsidRDefault="005314A2" w:rsidP="00913009">
      <w:pPr>
        <w:spacing w:after="89" w:line="240" w:lineRule="auto"/>
        <w:ind w:left="-15" w:right="0" w:firstLine="540"/>
      </w:pPr>
      <w:r w:rsidRPr="0087144E">
        <w:t xml:space="preserve">Эмитент исполняет обязанность по осуществлению денежных выплат в счет досрочного погашения Биржевых облигаций путем перечисления денежных средств НРД. Указанная </w:t>
      </w:r>
      <w:r w:rsidRPr="0087144E">
        <w:lastRenderedPageBreak/>
        <w:t xml:space="preserve">обязанность считается исполненной Эмитентом с даты поступления денежных средств на счет НРД. </w:t>
      </w:r>
    </w:p>
    <w:p w14:paraId="4F10AB91" w14:textId="77777777" w:rsidR="00D959DD" w:rsidRPr="0087144E" w:rsidRDefault="005314A2" w:rsidP="00913009">
      <w:pPr>
        <w:spacing w:line="240" w:lineRule="auto"/>
        <w:ind w:left="-15" w:right="0" w:firstLine="540"/>
      </w:pPr>
      <w:r w:rsidRPr="0087144E">
        <w:t xml:space="preserve">Досрочное погашение Биржевых облигаций производится денежными средствами в рублях Российской Федерации в безналичном порядке. </w:t>
      </w:r>
    </w:p>
    <w:p w14:paraId="110BD479" w14:textId="77777777" w:rsidR="00D959DD" w:rsidRPr="0087144E" w:rsidRDefault="005314A2" w:rsidP="00913009">
      <w:pPr>
        <w:spacing w:after="84" w:line="240" w:lineRule="auto"/>
        <w:ind w:left="-15" w:right="0" w:firstLine="540"/>
      </w:pPr>
      <w:r w:rsidRPr="0087144E">
        <w:t xml:space="preserve">Иные сведения о порядке и условиях досрочного погашения Биржевых облигаций по требованию их владельцев приведены в п. 9.5.1 Программы. </w:t>
      </w:r>
    </w:p>
    <w:p w14:paraId="0DE2D53D" w14:textId="77777777" w:rsidR="00D959DD" w:rsidRPr="0087144E" w:rsidRDefault="005314A2" w:rsidP="00913009">
      <w:pPr>
        <w:spacing w:line="240" w:lineRule="auto"/>
        <w:ind w:left="-15" w:right="0" w:firstLine="540"/>
      </w:pPr>
      <w:r w:rsidRPr="0087144E">
        <w:t xml:space="preserve">Дополнительные случаи досрочного погашения Биржевых облигаций по требованию их владельцев не предусмотрены. </w:t>
      </w:r>
    </w:p>
    <w:p w14:paraId="521B503D" w14:textId="77777777" w:rsidR="00D959DD" w:rsidRPr="0087144E" w:rsidRDefault="005314A2" w:rsidP="00913009">
      <w:pPr>
        <w:spacing w:after="76" w:line="240" w:lineRule="auto"/>
        <w:ind w:left="562" w:right="0"/>
      </w:pPr>
      <w:r w:rsidRPr="0087144E">
        <w:rPr>
          <w:b/>
          <w:i/>
        </w:rPr>
        <w:t>2) Досрочное погашение биржевых облигаций по усмотрению эмитента</w:t>
      </w:r>
      <w:r w:rsidRPr="0087144E">
        <w:rPr>
          <w:rFonts w:ascii="Calibri" w:eastAsia="Calibri" w:hAnsi="Calibri" w:cs="Calibri"/>
          <w:b/>
          <w:i/>
        </w:rPr>
        <w:t xml:space="preserve"> </w:t>
      </w:r>
    </w:p>
    <w:p w14:paraId="5080C9FF"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Предусмотрена возможность досрочного </w:t>
      </w:r>
      <w:r w:rsidRPr="00DF0041">
        <w:rPr>
          <w:bCs/>
          <w:iCs/>
          <w:szCs w:val="24"/>
        </w:rPr>
        <w:t xml:space="preserve">(частичного досрочного) </w:t>
      </w:r>
      <w:r w:rsidRPr="0085492C">
        <w:rPr>
          <w:bCs/>
          <w:iCs/>
          <w:szCs w:val="24"/>
        </w:rPr>
        <w:t>погашения Биржевых облигаций по усмотрению Эмитента в соответствии с п. 9.5.2 Программы.</w:t>
      </w:r>
    </w:p>
    <w:p w14:paraId="77D228CE" w14:textId="77777777" w:rsidR="0032675A" w:rsidRPr="00524609" w:rsidRDefault="0032675A" w:rsidP="0032675A">
      <w:pPr>
        <w:autoSpaceDE w:val="0"/>
        <w:autoSpaceDN w:val="0"/>
        <w:adjustRightInd w:val="0"/>
        <w:spacing w:before="120" w:after="120" w:line="240" w:lineRule="auto"/>
        <w:ind w:firstLine="540"/>
        <w:rPr>
          <w:bCs/>
          <w:iCs/>
          <w:szCs w:val="24"/>
        </w:rPr>
      </w:pPr>
      <w:r w:rsidRPr="0085492C">
        <w:rPr>
          <w:bCs/>
          <w:iCs/>
          <w:szCs w:val="24"/>
        </w:rPr>
        <w:t>Досрочное погашение (частичное досрочное погашение) Биржевых облигаций производится денежными средствами в рублях Российской Федерации в безналичном порядке.</w:t>
      </w:r>
    </w:p>
    <w:p w14:paraId="547459A0" w14:textId="77777777" w:rsidR="0032675A" w:rsidRPr="008A3512" w:rsidRDefault="0032675A" w:rsidP="0032675A">
      <w:pPr>
        <w:autoSpaceDE w:val="0"/>
        <w:autoSpaceDN w:val="0"/>
        <w:adjustRightInd w:val="0"/>
        <w:spacing w:before="120" w:after="120" w:line="240" w:lineRule="auto"/>
        <w:ind w:firstLine="540"/>
        <w:rPr>
          <w:bCs/>
          <w:iCs/>
          <w:szCs w:val="24"/>
        </w:rPr>
      </w:pPr>
      <w:r w:rsidRPr="008A3512">
        <w:rPr>
          <w:bCs/>
          <w:iCs/>
          <w:szCs w:val="24"/>
        </w:rPr>
        <w:t>Дополнительные случаи досрочного погашения по усмотрению Эмитента, к случаям, указанным в пункте 9.5.2 Программы, не установлены.</w:t>
      </w:r>
    </w:p>
    <w:p w14:paraId="0E9F3375" w14:textId="77777777" w:rsidR="0032675A" w:rsidRPr="003436BE" w:rsidRDefault="0032675A" w:rsidP="0032675A">
      <w:pPr>
        <w:autoSpaceDE w:val="0"/>
        <w:autoSpaceDN w:val="0"/>
        <w:adjustRightInd w:val="0"/>
        <w:spacing w:before="120" w:after="120" w:line="240" w:lineRule="auto"/>
        <w:ind w:firstLine="540"/>
        <w:rPr>
          <w:bCs/>
          <w:iCs/>
          <w:szCs w:val="24"/>
        </w:rPr>
      </w:pPr>
      <w:r w:rsidRPr="003436BE">
        <w:rPr>
          <w:bCs/>
          <w:iCs/>
          <w:szCs w:val="24"/>
        </w:rPr>
        <w:t>Иные сведения о порядке и условиях досрочного погашения Биржевых облигаций по усмотрению эмитента приведены в п. 9.5.2 Программы.</w:t>
      </w:r>
    </w:p>
    <w:p w14:paraId="49279AFF" w14:textId="77777777" w:rsidR="00D959DD" w:rsidRDefault="005314A2" w:rsidP="00913009">
      <w:pPr>
        <w:spacing w:after="128" w:line="240" w:lineRule="auto"/>
        <w:ind w:left="562" w:right="0"/>
      </w:pPr>
      <w:r>
        <w:rPr>
          <w:b/>
          <w:i/>
        </w:rPr>
        <w:t xml:space="preserve">5.7. Сведения о платежных агентах по облигациям </w:t>
      </w:r>
    </w:p>
    <w:p w14:paraId="0F71FDC2" w14:textId="77777777" w:rsidR="00D959DD" w:rsidRDefault="005314A2" w:rsidP="00913009">
      <w:pPr>
        <w:spacing w:line="240" w:lineRule="auto"/>
        <w:ind w:left="-15" w:right="0" w:firstLine="540"/>
      </w:pPr>
      <w:r>
        <w:t xml:space="preserve">Платежный агент по Биржевым облигациям не привлекается. Погашение и выплата доходов по Биржевым облигациям осуществляются Эмитентом самостоятельно. </w:t>
      </w:r>
    </w:p>
    <w:p w14:paraId="2320BC24" w14:textId="77777777" w:rsidR="00D959DD" w:rsidRDefault="005314A2" w:rsidP="00913009">
      <w:pPr>
        <w:spacing w:line="240" w:lineRule="auto"/>
        <w:ind w:left="550" w:right="0"/>
      </w:pPr>
      <w:r>
        <w:t xml:space="preserve">Эмитент может назначать платежных агентов и отменять такие назначения:  </w:t>
      </w:r>
    </w:p>
    <w:p w14:paraId="39DE818D" w14:textId="77777777" w:rsidR="00D959DD" w:rsidRPr="0087144E" w:rsidRDefault="005314A2" w:rsidP="00913009">
      <w:pPr>
        <w:numPr>
          <w:ilvl w:val="0"/>
          <w:numId w:val="8"/>
        </w:numPr>
        <w:spacing w:line="240" w:lineRule="auto"/>
        <w:ind w:right="0" w:hanging="360"/>
      </w:pPr>
      <w:r>
        <w:t xml:space="preserve">при осуществлении </w:t>
      </w:r>
      <w:r w:rsidRPr="0087144E">
        <w:t xml:space="preserve">досрочного погашения Биржевых облигаций по требованию их владельцев в соответствии с п. 9.5.1 Программы;  </w:t>
      </w:r>
    </w:p>
    <w:p w14:paraId="281CDB36" w14:textId="77777777" w:rsidR="00D959DD" w:rsidRPr="0087144E" w:rsidRDefault="005314A2" w:rsidP="00913009">
      <w:pPr>
        <w:numPr>
          <w:ilvl w:val="0"/>
          <w:numId w:val="8"/>
        </w:numPr>
        <w:spacing w:after="84" w:line="240" w:lineRule="auto"/>
        <w:ind w:right="0" w:hanging="360"/>
      </w:pPr>
      <w:r w:rsidRPr="0087144E">
        <w:t xml:space="preserve">при осуществлении платежей в пользу владельцев Биржевых облигаций в соответствующих случаях, указанных в п. 9.7 Программы. </w:t>
      </w:r>
    </w:p>
    <w:p w14:paraId="76126A0D" w14:textId="77777777" w:rsidR="00D959DD" w:rsidRDefault="005314A2" w:rsidP="00913009">
      <w:pPr>
        <w:spacing w:line="240" w:lineRule="auto"/>
        <w:ind w:left="-15" w:right="0" w:firstLine="540"/>
      </w:pPr>
      <w:r>
        <w:t xml:space="preserve">Эмитент не может одновременно назначить нескольких платежных агентов по Выпуску Биржевых облигаций. </w:t>
      </w:r>
    </w:p>
    <w:p w14:paraId="3B7B60D8" w14:textId="77777777" w:rsidR="00D959DD" w:rsidRDefault="005314A2" w:rsidP="00913009">
      <w:pPr>
        <w:spacing w:after="79" w:line="240" w:lineRule="auto"/>
        <w:ind w:left="562" w:right="0"/>
      </w:pPr>
      <w:r>
        <w:rPr>
          <w:b/>
          <w:i/>
        </w:rPr>
        <w:t xml:space="preserve">Порядок раскрытия информации о таких действиях: </w:t>
      </w:r>
    </w:p>
    <w:p w14:paraId="073F1C82" w14:textId="5A2D4079" w:rsidR="00D959DD" w:rsidRDefault="005314A2" w:rsidP="00913009">
      <w:pPr>
        <w:spacing w:line="240" w:lineRule="auto"/>
        <w:ind w:left="-15" w:right="0" w:firstLine="540"/>
      </w:pPr>
      <w:r>
        <w:t xml:space="preserve">Информация о назначении Эмитентом платежного агента и отмене таких назначений/изменений раскрывается Эмитентом в форме сообщения о существенном факте в соответствии с нормативными актами в сфере финансовых рынков </w:t>
      </w:r>
      <w:r w:rsidRPr="0087144E">
        <w:t>в Ленте новостей не позднее 1 (Одного) рабочего дня с даты совершения таких назначений л</w:t>
      </w:r>
      <w:r>
        <w:t xml:space="preserve">ибо </w:t>
      </w:r>
      <w:r w:rsidR="0067227C">
        <w:t>отмен</w:t>
      </w:r>
      <w:r w:rsidR="008462BF">
        <w:t>ы</w:t>
      </w:r>
      <w:r w:rsidR="0067227C">
        <w:t xml:space="preserve"> назначений</w:t>
      </w:r>
      <w:r w:rsidR="003A4504" w:rsidRPr="0087144E">
        <w:t>.</w:t>
      </w:r>
      <w:r>
        <w:t xml:space="preserve"> </w:t>
      </w:r>
    </w:p>
    <w:p w14:paraId="1B355922" w14:textId="77777777" w:rsidR="00D959DD" w:rsidRDefault="005314A2" w:rsidP="00913009">
      <w:pPr>
        <w:spacing w:after="128" w:line="240" w:lineRule="auto"/>
        <w:ind w:left="0" w:right="0" w:firstLine="540"/>
      </w:pPr>
      <w:r>
        <w:rPr>
          <w:b/>
          <w:i/>
        </w:rPr>
        <w:t xml:space="preserve">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 </w:t>
      </w:r>
    </w:p>
    <w:p w14:paraId="68A91FC7" w14:textId="77777777" w:rsidR="00D959DD" w:rsidRDefault="005314A2" w:rsidP="00913009">
      <w:pPr>
        <w:numPr>
          <w:ilvl w:val="2"/>
          <w:numId w:val="9"/>
        </w:numPr>
        <w:spacing w:after="128" w:line="240" w:lineRule="auto"/>
        <w:ind w:right="0" w:hanging="600"/>
      </w:pPr>
      <w:r>
        <w:rPr>
          <w:b/>
          <w:i/>
        </w:rPr>
        <w:t xml:space="preserve">Прекращение обязательств по облигациям </w:t>
      </w:r>
    </w:p>
    <w:p w14:paraId="3B34F880" w14:textId="77777777" w:rsidR="00D959DD" w:rsidRDefault="005314A2" w:rsidP="00913009">
      <w:pPr>
        <w:spacing w:line="240" w:lineRule="auto"/>
        <w:ind w:left="550" w:right="0"/>
      </w:pPr>
      <w:r>
        <w:t xml:space="preserve">Прекращение обязательств по Биржевым облигациям не предусмотрено. </w:t>
      </w:r>
    </w:p>
    <w:p w14:paraId="7A2E0CDB" w14:textId="77777777" w:rsidR="00D959DD" w:rsidRDefault="005314A2" w:rsidP="00913009">
      <w:pPr>
        <w:numPr>
          <w:ilvl w:val="2"/>
          <w:numId w:val="9"/>
        </w:numPr>
        <w:spacing w:after="12" w:line="240" w:lineRule="auto"/>
        <w:ind w:right="0" w:hanging="600"/>
      </w:pPr>
      <w:r>
        <w:rPr>
          <w:b/>
          <w:i/>
        </w:rPr>
        <w:t xml:space="preserve">Прощение долга по облигациям субординированного облигационного займа </w:t>
      </w:r>
      <w:r>
        <w:t xml:space="preserve">Прощение долга по Биржевым облигациям не предусмотрено. </w:t>
      </w:r>
    </w:p>
    <w:p w14:paraId="53B01CE7" w14:textId="77777777" w:rsidR="00D959DD" w:rsidRDefault="005314A2" w:rsidP="00913009">
      <w:pPr>
        <w:pStyle w:val="3"/>
        <w:spacing w:after="80" w:line="240" w:lineRule="auto"/>
        <w:ind w:left="535" w:right="0"/>
      </w:pPr>
      <w:r>
        <w:t xml:space="preserve">6. Сведения о приобретении облигаций </w:t>
      </w:r>
    </w:p>
    <w:p w14:paraId="2651A0C3" w14:textId="77777777" w:rsidR="00D959DD" w:rsidRDefault="005314A2" w:rsidP="00913009">
      <w:pPr>
        <w:spacing w:after="88" w:line="240" w:lineRule="auto"/>
        <w:ind w:left="-15" w:right="0" w:firstLine="540"/>
      </w:pPr>
      <w:r w:rsidRPr="0087144E">
        <w:t>Приобретение Эмитентом Биржевых облигаций по требованию их владельцев и приобретение Эмитентом Биржевых облигаций по соглашению с их владельцем (владельцами) в отношении Биржевых облигаций настоящего выпуска не предусмотрено.</w:t>
      </w:r>
      <w:r>
        <w:t xml:space="preserve">  </w:t>
      </w:r>
    </w:p>
    <w:p w14:paraId="24912053" w14:textId="77777777" w:rsidR="00D959DD" w:rsidRDefault="005314A2" w:rsidP="00913009">
      <w:pPr>
        <w:spacing w:line="240" w:lineRule="auto"/>
        <w:ind w:left="-15" w:right="0" w:firstLine="540"/>
      </w:pPr>
      <w:r>
        <w:lastRenderedPageBreak/>
        <w:t xml:space="preserve">Дополнительные к случаю, указанному в пункте 10.1 Программы, случаи возникновения обязательства приобретения Эмитентом Биржевых облигаций по требованию владельцев Биржевых облигаций с возможностью их последующего обращения, не предусмотрены. </w:t>
      </w:r>
    </w:p>
    <w:p w14:paraId="6E91CE91" w14:textId="77777777" w:rsidR="00D959DD" w:rsidRDefault="005314A2" w:rsidP="00913009">
      <w:pPr>
        <w:numPr>
          <w:ilvl w:val="0"/>
          <w:numId w:val="10"/>
        </w:numPr>
        <w:spacing w:after="80" w:line="240" w:lineRule="auto"/>
        <w:ind w:left="851" w:right="0" w:hanging="284"/>
      </w:pPr>
      <w:r>
        <w:rPr>
          <w:b/>
        </w:rPr>
        <w:t xml:space="preserve">Сведения об обеспечении исполнения обязательств по облигациям выпуска:  </w:t>
      </w:r>
    </w:p>
    <w:p w14:paraId="6AAE7647" w14:textId="77777777" w:rsidR="00D959DD" w:rsidRDefault="005314A2" w:rsidP="00913009">
      <w:pPr>
        <w:spacing w:after="89" w:line="240" w:lineRule="auto"/>
        <w:ind w:left="-15" w:right="0" w:firstLine="540"/>
      </w:pPr>
      <w:r>
        <w:t xml:space="preserve">Предоставление обеспечения исполнения обязательств по Биржевым облигациям не предусмотрено.  </w:t>
      </w:r>
    </w:p>
    <w:p w14:paraId="41FC6752" w14:textId="25A51618" w:rsidR="00D959DD" w:rsidRDefault="00624D09" w:rsidP="00913009">
      <w:pPr>
        <w:numPr>
          <w:ilvl w:val="0"/>
          <w:numId w:val="10"/>
        </w:numPr>
        <w:spacing w:after="76" w:line="240" w:lineRule="auto"/>
        <w:ind w:left="0" w:right="0" w:firstLine="567"/>
      </w:pPr>
      <w:r w:rsidRPr="006D216B">
        <w:rPr>
          <w:b/>
          <w:bCs/>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r w:rsidR="005314A2">
        <w:rPr>
          <w:b/>
        </w:rPr>
        <w:t xml:space="preserve">: </w:t>
      </w:r>
    </w:p>
    <w:p w14:paraId="197F9A8F" w14:textId="77777777" w:rsidR="005C566E" w:rsidRPr="00805698" w:rsidRDefault="005C566E" w:rsidP="00913009">
      <w:pPr>
        <w:adjustRightInd w:val="0"/>
        <w:spacing w:line="240" w:lineRule="auto"/>
        <w:ind w:firstLine="540"/>
        <w:rPr>
          <w:b/>
          <w:bCs/>
          <w:iCs/>
          <w:sz w:val="22"/>
        </w:rPr>
      </w:pPr>
      <w:r w:rsidRPr="00805698">
        <w:rPr>
          <w:b/>
          <w:bCs/>
          <w:iCs/>
          <w:sz w:val="22"/>
        </w:rPr>
        <w:t xml:space="preserve">8.1. В случае если эмитент идентифицирует настоящий выпуск облигаций с использованием слов «зеленые облигации»: </w:t>
      </w:r>
    </w:p>
    <w:p w14:paraId="2753ADE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«зеленые облигации».</w:t>
      </w:r>
    </w:p>
    <w:p w14:paraId="22D3B557" w14:textId="77777777" w:rsidR="005C566E" w:rsidRPr="00805698" w:rsidRDefault="005C566E" w:rsidP="00913009">
      <w:pPr>
        <w:adjustRightInd w:val="0"/>
        <w:spacing w:line="240" w:lineRule="auto"/>
        <w:ind w:firstLine="540"/>
        <w:rPr>
          <w:b/>
          <w:bCs/>
          <w:iCs/>
          <w:sz w:val="22"/>
        </w:rPr>
      </w:pPr>
      <w:r w:rsidRPr="00805698">
        <w:rPr>
          <w:b/>
          <w:bCs/>
          <w:iCs/>
          <w:sz w:val="22"/>
        </w:rPr>
        <w:t>8.2. В случае если эмитент идентифицирует настоящий выпуск облигаций с использованием слов «социальные облигации»:</w:t>
      </w:r>
    </w:p>
    <w:p w14:paraId="775FC5A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«социальные облигации».</w:t>
      </w:r>
    </w:p>
    <w:p w14:paraId="65EC6F1D" w14:textId="77777777" w:rsidR="005C566E" w:rsidRPr="00805698" w:rsidRDefault="005C566E" w:rsidP="00913009">
      <w:pPr>
        <w:adjustRightInd w:val="0"/>
        <w:spacing w:line="240" w:lineRule="auto"/>
        <w:ind w:firstLine="540"/>
        <w:rPr>
          <w:b/>
          <w:bCs/>
          <w:iCs/>
          <w:sz w:val="22"/>
        </w:rPr>
      </w:pPr>
      <w:r w:rsidRPr="00805698">
        <w:rPr>
          <w:b/>
          <w:bCs/>
          <w:iCs/>
          <w:sz w:val="22"/>
        </w:rPr>
        <w:t>8.2.1. В случае если эмитент идентифицирует настоящий выпуск облигаций с использованием слов «облигации устойчивого развития»:</w:t>
      </w:r>
    </w:p>
    <w:p w14:paraId="6827EE53"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устойчивого развития».</w:t>
      </w:r>
    </w:p>
    <w:p w14:paraId="08F79D0F" w14:textId="77777777" w:rsidR="005C566E" w:rsidRPr="00805698" w:rsidRDefault="005C566E" w:rsidP="00913009">
      <w:pPr>
        <w:adjustRightInd w:val="0"/>
        <w:spacing w:line="240" w:lineRule="auto"/>
        <w:ind w:firstLine="540"/>
        <w:rPr>
          <w:b/>
          <w:bCs/>
          <w:iCs/>
          <w:sz w:val="22"/>
        </w:rPr>
      </w:pPr>
      <w:r w:rsidRPr="00805698">
        <w:rPr>
          <w:b/>
          <w:bCs/>
          <w:iCs/>
          <w:sz w:val="22"/>
        </w:rPr>
        <w:t>8.3. В случае если эмитент идентифицирует настоящий выпуск облигаций с использованием слов «инфраструктурные облигации»:</w:t>
      </w:r>
    </w:p>
    <w:p w14:paraId="265E87EF"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«инфраструктурные облигации».</w:t>
      </w:r>
    </w:p>
    <w:p w14:paraId="52642C72" w14:textId="77777777" w:rsidR="005C566E" w:rsidRPr="00805698" w:rsidRDefault="005C566E" w:rsidP="00913009">
      <w:pPr>
        <w:adjustRightInd w:val="0"/>
        <w:spacing w:line="240" w:lineRule="auto"/>
        <w:ind w:firstLine="540"/>
        <w:rPr>
          <w:b/>
          <w:bCs/>
          <w:i/>
          <w:iCs/>
          <w:sz w:val="22"/>
        </w:rPr>
      </w:pPr>
      <w:r w:rsidRPr="00805698">
        <w:rPr>
          <w:b/>
          <w:bCs/>
          <w:iCs/>
          <w:sz w:val="22"/>
        </w:rPr>
        <w:t>8.4. В случае если эмитент идентифицирует настоящий выпуск облигаций с использованием слов «адаптационные облигации»:</w:t>
      </w:r>
    </w:p>
    <w:p w14:paraId="6809F178"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«адаптационные облигации».</w:t>
      </w:r>
    </w:p>
    <w:p w14:paraId="63A094D5" w14:textId="77777777" w:rsidR="005C566E" w:rsidRPr="00805698" w:rsidRDefault="005C566E" w:rsidP="00913009">
      <w:pPr>
        <w:adjustRightInd w:val="0"/>
        <w:spacing w:line="240" w:lineRule="auto"/>
        <w:ind w:firstLine="540"/>
        <w:rPr>
          <w:b/>
          <w:bCs/>
          <w:i/>
          <w:iCs/>
          <w:sz w:val="22"/>
        </w:rPr>
      </w:pPr>
      <w:r w:rsidRPr="00805698">
        <w:rPr>
          <w:b/>
          <w:bCs/>
          <w:iCs/>
          <w:sz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227A9CB4"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связанные с целями устойчивого развития».</w:t>
      </w:r>
    </w:p>
    <w:p w14:paraId="57A42D6A" w14:textId="77777777" w:rsidR="005C566E" w:rsidRPr="00805698" w:rsidRDefault="005C566E" w:rsidP="00913009">
      <w:pPr>
        <w:adjustRightInd w:val="0"/>
        <w:spacing w:line="240" w:lineRule="auto"/>
        <w:ind w:firstLine="540"/>
        <w:rPr>
          <w:b/>
          <w:bCs/>
          <w:i/>
          <w:iCs/>
          <w:sz w:val="22"/>
        </w:rPr>
      </w:pPr>
      <w:r w:rsidRPr="00805698">
        <w:rPr>
          <w:b/>
          <w:bCs/>
          <w:iCs/>
          <w:sz w:val="22"/>
        </w:rPr>
        <w:t>8.6. В случае если эмитент идентифицирует настоящий выпуск облигаций с использованием слов «облигации климатического перехода»:</w:t>
      </w:r>
    </w:p>
    <w:p w14:paraId="506F1E6A"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климатического перехода».</w:t>
      </w:r>
    </w:p>
    <w:p w14:paraId="5BBAB329" w14:textId="77777777" w:rsidR="00D959DD" w:rsidRDefault="005314A2" w:rsidP="00913009">
      <w:pPr>
        <w:numPr>
          <w:ilvl w:val="0"/>
          <w:numId w:val="10"/>
        </w:numPr>
        <w:spacing w:after="80" w:line="240" w:lineRule="auto"/>
        <w:ind w:left="567" w:right="0" w:firstLine="0"/>
      </w:pPr>
      <w:r>
        <w:rPr>
          <w:b/>
        </w:rPr>
        <w:t xml:space="preserve">Сведения о представителе владельцев облигаций:  </w:t>
      </w:r>
    </w:p>
    <w:p w14:paraId="24780FB3" w14:textId="256942A4" w:rsidR="00D959DD" w:rsidRDefault="005314A2" w:rsidP="00913009">
      <w:pPr>
        <w:spacing w:line="240" w:lineRule="auto"/>
        <w:ind w:left="-15" w:right="0" w:firstLine="540"/>
      </w:pPr>
      <w:r>
        <w:t xml:space="preserve">Представитель владельцев Биржевых облигаций на дату подписания Решения о выпуске не определен.  </w:t>
      </w:r>
    </w:p>
    <w:p w14:paraId="53C4A4C8" w14:textId="1957A442" w:rsidR="00624D09" w:rsidRPr="002970C5" w:rsidRDefault="00624D09" w:rsidP="00913009">
      <w:pPr>
        <w:spacing w:after="80" w:line="240" w:lineRule="auto"/>
        <w:ind w:left="567" w:right="0"/>
        <w:rPr>
          <w:b/>
        </w:rPr>
      </w:pPr>
      <w:r w:rsidRPr="00BB58A3">
        <w:rPr>
          <w:b/>
        </w:rPr>
        <w:t>9(1)</w:t>
      </w:r>
      <w:r w:rsidRPr="005012B7">
        <w:rPr>
          <w:b/>
        </w:rPr>
        <w:t>.</w:t>
      </w:r>
      <w:r w:rsidR="00B042DB">
        <w:rPr>
          <w:b/>
        </w:rPr>
        <w:tab/>
      </w:r>
      <w:r w:rsidRPr="005012B7">
        <w:rPr>
          <w:b/>
        </w:rPr>
        <w:t>Сведения о компетенции общего собрания владельцев облигаций</w:t>
      </w:r>
    </w:p>
    <w:p w14:paraId="264CA58A" w14:textId="6DC9BE3E" w:rsidR="00624D09" w:rsidRPr="009B131D" w:rsidRDefault="00624D09" w:rsidP="00913009">
      <w:pPr>
        <w:spacing w:line="240" w:lineRule="auto"/>
        <w:ind w:firstLine="567"/>
      </w:pPr>
      <w:bookmarkStart w:id="1" w:name="_Hlk121065055"/>
      <w:r w:rsidRPr="009B131D">
        <w:t xml:space="preserve">Решением о выпуске не предусмотрены вопросы, дополнительно к вопросам, предусмотренным пунктом 1 статьи 29.7 </w:t>
      </w:r>
      <w:r w:rsidR="00B042DB" w:rsidRPr="00B042DB">
        <w:t>Федеральн</w:t>
      </w:r>
      <w:r w:rsidR="00B042DB">
        <w:t>ого</w:t>
      </w:r>
      <w:r w:rsidR="00B042DB" w:rsidRPr="00B042DB">
        <w:t xml:space="preserve"> закон</w:t>
      </w:r>
      <w:r w:rsidR="00B042DB">
        <w:t>а</w:t>
      </w:r>
      <w:r w:rsidR="00B042DB" w:rsidRPr="00B042DB">
        <w:t xml:space="preserve"> от 22.04.1996 № 39-ФЗ «О рынке ценных бумаг»</w:t>
      </w:r>
      <w:r w:rsidRPr="009B131D">
        <w:t xml:space="preserve">, отнесенные к компетенции общего собрания владельцев </w:t>
      </w:r>
      <w:r w:rsidR="00B042DB">
        <w:t>о</w:t>
      </w:r>
      <w:r w:rsidRPr="009B131D">
        <w:t>блигаций.</w:t>
      </w:r>
    </w:p>
    <w:bookmarkEnd w:id="1"/>
    <w:p w14:paraId="2CFF1DC5" w14:textId="77777777" w:rsidR="00D959DD" w:rsidRDefault="005314A2" w:rsidP="00913009">
      <w:pPr>
        <w:numPr>
          <w:ilvl w:val="0"/>
          <w:numId w:val="10"/>
        </w:numPr>
        <w:spacing w:after="128" w:line="240" w:lineRule="auto"/>
        <w:ind w:left="567" w:right="0" w:firstLine="0"/>
      </w:pPr>
      <w:r>
        <w:rPr>
          <w:b/>
        </w:rPr>
        <w:t xml:space="preserve">Обязательство эмитента: </w:t>
      </w:r>
    </w:p>
    <w:p w14:paraId="5225DCF1" w14:textId="77777777" w:rsidR="00D959DD" w:rsidRDefault="005314A2" w:rsidP="00913009">
      <w:pPr>
        <w:spacing w:line="240" w:lineRule="auto"/>
        <w:ind w:left="-15" w:right="0" w:firstLine="540"/>
      </w:pPr>
      <w:r>
        <w:t xml:space="preserve">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 </w:t>
      </w:r>
    </w:p>
    <w:p w14:paraId="1199E33E" w14:textId="77777777" w:rsidR="00D959DD" w:rsidRDefault="005314A2" w:rsidP="00913009">
      <w:pPr>
        <w:numPr>
          <w:ilvl w:val="0"/>
          <w:numId w:val="10"/>
        </w:numPr>
        <w:spacing w:after="128" w:line="240" w:lineRule="auto"/>
        <w:ind w:left="567" w:right="0" w:firstLine="0"/>
      </w:pPr>
      <w:r>
        <w:rPr>
          <w:b/>
        </w:rPr>
        <w:t xml:space="preserve">Обязательство лиц, предоставивших обеспечение по облигациям: </w:t>
      </w:r>
    </w:p>
    <w:p w14:paraId="57AF8542" w14:textId="77777777" w:rsidR="00D959DD" w:rsidRDefault="005314A2" w:rsidP="00913009">
      <w:pPr>
        <w:spacing w:after="92" w:line="240" w:lineRule="auto"/>
        <w:ind w:left="550" w:right="0"/>
      </w:pPr>
      <w:r>
        <w:t xml:space="preserve">Предоставление обеспечения не предусмотрено. </w:t>
      </w:r>
    </w:p>
    <w:p w14:paraId="0398169D" w14:textId="77777777" w:rsidR="00D959DD" w:rsidRDefault="005314A2" w:rsidP="00913009">
      <w:pPr>
        <w:spacing w:after="0" w:line="240" w:lineRule="auto"/>
        <w:ind w:left="540" w:right="0" w:firstLine="0"/>
        <w:jc w:val="left"/>
      </w:pPr>
      <w:r>
        <w:rPr>
          <w:b/>
        </w:rPr>
        <w:lastRenderedPageBreak/>
        <w:t xml:space="preserve"> </w:t>
      </w:r>
    </w:p>
    <w:p w14:paraId="7CA82C25" w14:textId="77777777" w:rsidR="00D959DD" w:rsidRDefault="005314A2" w:rsidP="00913009">
      <w:pPr>
        <w:numPr>
          <w:ilvl w:val="0"/>
          <w:numId w:val="10"/>
        </w:numPr>
        <w:spacing w:after="128" w:line="240" w:lineRule="auto"/>
        <w:ind w:left="567" w:right="0" w:firstLine="0"/>
      </w:pPr>
      <w:r>
        <w:rPr>
          <w:b/>
        </w:rPr>
        <w:t xml:space="preserve">Иные сведения:  </w:t>
      </w:r>
    </w:p>
    <w:p w14:paraId="5AB28099" w14:textId="77777777" w:rsidR="00D959DD" w:rsidRDefault="005314A2" w:rsidP="00913009">
      <w:pPr>
        <w:pStyle w:val="4"/>
        <w:spacing w:after="80" w:line="240" w:lineRule="auto"/>
        <w:ind w:left="567" w:right="0"/>
      </w:pPr>
      <w:r>
        <w:t xml:space="preserve">12.1. Иные сведения по Биржевым облигациям </w:t>
      </w:r>
    </w:p>
    <w:p w14:paraId="0CFC62D9" w14:textId="77777777" w:rsidR="00D959DD" w:rsidRDefault="005314A2" w:rsidP="00913009">
      <w:pPr>
        <w:spacing w:after="84" w:line="240" w:lineRule="auto"/>
        <w:ind w:left="-15" w:right="0" w:firstLine="540"/>
      </w:pPr>
      <w:r>
        <w:t xml:space="preserve">Иные сведения, подлежащие включению в Решение о выпуске в соответствии с Положением Банка России от 19.12.2019 № 706-П «О стандартах эмиссии ценных бумаг», а также иные сведения, раскрываемые Эмитентом по собственному усмотрению, указаны в Программе. </w:t>
      </w:r>
    </w:p>
    <w:p w14:paraId="4968DC93" w14:textId="77777777" w:rsidR="00D959DD" w:rsidRDefault="005314A2" w:rsidP="00913009">
      <w:pPr>
        <w:spacing w:after="91" w:line="240" w:lineRule="auto"/>
        <w:ind w:left="-15" w:right="0" w:firstLine="540"/>
      </w:pPr>
      <w: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 </w:t>
      </w:r>
    </w:p>
    <w:p w14:paraId="56E2C0A7" w14:textId="77777777" w:rsidR="00D959DD" w:rsidRDefault="005314A2" w:rsidP="00913009">
      <w:pPr>
        <w:spacing w:after="89" w:line="240" w:lineRule="auto"/>
        <w:ind w:left="-15" w:right="0" w:firstLine="540"/>
      </w:pPr>
      <w: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405AAEC" w14:textId="77777777" w:rsidR="00D959DD" w:rsidRDefault="005314A2" w:rsidP="00913009">
      <w:pPr>
        <w:spacing w:after="95" w:line="240" w:lineRule="auto"/>
        <w:ind w:left="-15" w:right="0" w:firstLine="540"/>
      </w:pPr>
      <w:r>
        <w:t xml:space="preserve">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 </w:t>
      </w:r>
    </w:p>
    <w:sectPr w:rsidR="00D959DD">
      <w:footerReference w:type="even" r:id="rId7"/>
      <w:footerReference w:type="default" r:id="rId8"/>
      <w:footerReference w:type="first" r:id="rId9"/>
      <w:pgSz w:w="11906" w:h="16838"/>
      <w:pgMar w:top="713" w:right="842" w:bottom="858" w:left="994"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C3E93" w16cex:dateUtc="2022-12-20T11:00:00Z"/>
  <w16cex:commentExtensible w16cex:durableId="274FF4CD" w16cex:dateUtc="2022-12-23T06:35:00Z"/>
  <w16cex:commentExtensible w16cex:durableId="274FF5A4" w16cex:dateUtc="2022-12-23T06:38:00Z"/>
  <w16cex:commentExtensible w16cex:durableId="27503B1C" w16cex:dateUtc="2022-12-23T11:35:00Z"/>
  <w16cex:commentExtensible w16cex:durableId="274C47C7" w16cex:dateUtc="2022-12-20T11:40:00Z"/>
  <w16cex:commentExtensible w16cex:durableId="274C6F74" w16cex:dateUtc="2022-12-20T14:29:00Z"/>
  <w16cex:commentExtensible w16cex:durableId="273B59BB" w16cex:dateUtc="2022-12-07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1B505F" w16cid:durableId="274C3E93"/>
  <w16cid:commentId w16cid:paraId="33C7E2FB" w16cid:durableId="274FF4CD"/>
  <w16cid:commentId w16cid:paraId="4C2E6994" w16cid:durableId="274FF5A4"/>
  <w16cid:commentId w16cid:paraId="235CED32" w16cid:durableId="27503B1C"/>
  <w16cid:commentId w16cid:paraId="3E6E2A37" w16cid:durableId="274C47C7"/>
  <w16cid:commentId w16cid:paraId="2E15EC81" w16cid:durableId="274C6F74"/>
  <w16cid:commentId w16cid:paraId="30A879D1" w16cid:durableId="273B59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32F44" w14:textId="77777777" w:rsidR="00913009" w:rsidRDefault="00913009">
      <w:pPr>
        <w:spacing w:after="0" w:line="240" w:lineRule="auto"/>
      </w:pPr>
      <w:r>
        <w:separator/>
      </w:r>
    </w:p>
  </w:endnote>
  <w:endnote w:type="continuationSeparator" w:id="0">
    <w:p w14:paraId="5C8A0282" w14:textId="77777777" w:rsidR="00913009" w:rsidRDefault="0091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06D1" w14:textId="77777777" w:rsidR="00913009" w:rsidRDefault="00913009">
    <w:pPr>
      <w:spacing w:after="0" w:line="259" w:lineRule="auto"/>
      <w:ind w:left="0" w:right="7" w:firstLine="0"/>
      <w:jc w:val="center"/>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2A0D6" w14:textId="756F6617" w:rsidR="00913009" w:rsidRDefault="00913009">
    <w:pPr>
      <w:spacing w:after="0" w:line="259" w:lineRule="auto"/>
      <w:ind w:left="0" w:right="7" w:firstLine="0"/>
      <w:jc w:val="center"/>
    </w:pPr>
    <w:r>
      <w:fldChar w:fldCharType="begin"/>
    </w:r>
    <w:r>
      <w:instrText xml:space="preserve"> PAGE   \* MERGEFORMAT </w:instrText>
    </w:r>
    <w:r>
      <w:fldChar w:fldCharType="separate"/>
    </w:r>
    <w:r w:rsidR="00733AEA">
      <w:rPr>
        <w:noProof/>
      </w:rPr>
      <w:t>2</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E5455" w14:textId="77777777" w:rsidR="00913009" w:rsidRDefault="0091300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05C40" w14:textId="77777777" w:rsidR="00913009" w:rsidRDefault="00913009">
      <w:pPr>
        <w:spacing w:after="0" w:line="240" w:lineRule="auto"/>
      </w:pPr>
      <w:r>
        <w:separator/>
      </w:r>
    </w:p>
  </w:footnote>
  <w:footnote w:type="continuationSeparator" w:id="0">
    <w:p w14:paraId="7371468F" w14:textId="77777777" w:rsidR="00913009" w:rsidRDefault="009130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B83"/>
    <w:multiLevelType w:val="hybridMultilevel"/>
    <w:tmpl w:val="DF426824"/>
    <w:lvl w:ilvl="0" w:tplc="8A02180C">
      <w:start w:val="1"/>
      <w:numFmt w:val="bullet"/>
      <w:lvlText w:val="•"/>
      <w:lvlJc w:val="left"/>
      <w:pPr>
        <w:ind w:left="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E4B38">
      <w:start w:val="1"/>
      <w:numFmt w:val="bullet"/>
      <w:lvlText w:val="o"/>
      <w:lvlJc w:val="left"/>
      <w:pPr>
        <w:ind w:left="1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1E3E6E">
      <w:start w:val="1"/>
      <w:numFmt w:val="bullet"/>
      <w:lvlText w:val="▪"/>
      <w:lvlJc w:val="left"/>
      <w:pPr>
        <w:ind w:left="2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C0310C">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B0544A">
      <w:start w:val="1"/>
      <w:numFmt w:val="bullet"/>
      <w:lvlText w:val="o"/>
      <w:lvlJc w:val="left"/>
      <w:pPr>
        <w:ind w:left="3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CA9A7A">
      <w:start w:val="1"/>
      <w:numFmt w:val="bullet"/>
      <w:lvlText w:val="▪"/>
      <w:lvlJc w:val="left"/>
      <w:pPr>
        <w:ind w:left="4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1622DE">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AEFA86">
      <w:start w:val="1"/>
      <w:numFmt w:val="bullet"/>
      <w:lvlText w:val="o"/>
      <w:lvlJc w:val="left"/>
      <w:pPr>
        <w:ind w:left="58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9AA454">
      <w:start w:val="1"/>
      <w:numFmt w:val="bullet"/>
      <w:lvlText w:val="▪"/>
      <w:lvlJc w:val="left"/>
      <w:pPr>
        <w:ind w:left="6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4116D8"/>
    <w:multiLevelType w:val="hybridMultilevel"/>
    <w:tmpl w:val="1506C78A"/>
    <w:lvl w:ilvl="0" w:tplc="296671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15:restartNumberingAfterBreak="0">
    <w:nsid w:val="10221E77"/>
    <w:multiLevelType w:val="hybridMultilevel"/>
    <w:tmpl w:val="C5EA529E"/>
    <w:lvl w:ilvl="0" w:tplc="F0C8E64A">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C0C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2632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0FA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A5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7098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D6A5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2C46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A49D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D34E98"/>
    <w:multiLevelType w:val="hybridMultilevel"/>
    <w:tmpl w:val="CB227FEE"/>
    <w:lvl w:ilvl="0" w:tplc="65106C6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454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E03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5E29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7676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6252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246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413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C626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95C13E6"/>
    <w:multiLevelType w:val="hybridMultilevel"/>
    <w:tmpl w:val="1104162E"/>
    <w:lvl w:ilvl="0" w:tplc="5186E3B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4C3A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742C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FA0D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66E7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C1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8CF5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C6FF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2CA2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8558DF"/>
    <w:multiLevelType w:val="hybridMultilevel"/>
    <w:tmpl w:val="387C6E36"/>
    <w:lvl w:ilvl="0" w:tplc="95F09CF0">
      <w:start w:val="1"/>
      <w:numFmt w:val="bullet"/>
      <w:lvlText w:val="•"/>
      <w:lvlJc w:val="left"/>
      <w:pPr>
        <w:ind w:left="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CC7C6A">
      <w:start w:val="1"/>
      <w:numFmt w:val="bullet"/>
      <w:lvlText w:val="o"/>
      <w:lvlJc w:val="left"/>
      <w:pPr>
        <w:ind w:left="1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C615CC">
      <w:start w:val="1"/>
      <w:numFmt w:val="bullet"/>
      <w:lvlText w:val="▪"/>
      <w:lvlJc w:val="left"/>
      <w:pPr>
        <w:ind w:left="2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80C03E">
      <w:start w:val="1"/>
      <w:numFmt w:val="bullet"/>
      <w:lvlText w:val="•"/>
      <w:lvlJc w:val="left"/>
      <w:pPr>
        <w:ind w:left="3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4FA12">
      <w:start w:val="1"/>
      <w:numFmt w:val="bullet"/>
      <w:lvlText w:val="o"/>
      <w:lvlJc w:val="left"/>
      <w:pPr>
        <w:ind w:left="3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5E0690">
      <w:start w:val="1"/>
      <w:numFmt w:val="bullet"/>
      <w:lvlText w:val="▪"/>
      <w:lvlJc w:val="left"/>
      <w:pPr>
        <w:ind w:left="4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08E00A">
      <w:start w:val="1"/>
      <w:numFmt w:val="bullet"/>
      <w:lvlText w:val="•"/>
      <w:lvlJc w:val="left"/>
      <w:pPr>
        <w:ind w:left="5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324FBE">
      <w:start w:val="1"/>
      <w:numFmt w:val="bullet"/>
      <w:lvlText w:val="o"/>
      <w:lvlJc w:val="left"/>
      <w:pPr>
        <w:ind w:left="5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0C4D50">
      <w:start w:val="1"/>
      <w:numFmt w:val="bullet"/>
      <w:lvlText w:val="▪"/>
      <w:lvlJc w:val="left"/>
      <w:pPr>
        <w:ind w:left="6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44176"/>
    <w:multiLevelType w:val="hybridMultilevel"/>
    <w:tmpl w:val="05DC122A"/>
    <w:lvl w:ilvl="0" w:tplc="40AA145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E28FB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24529C">
      <w:start w:val="1"/>
      <w:numFmt w:val="bullet"/>
      <w:lvlText w:val="▪"/>
      <w:lvlJc w:val="left"/>
      <w:pPr>
        <w:ind w:left="1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9E80C4">
      <w:start w:val="1"/>
      <w:numFmt w:val="bullet"/>
      <w:lvlText w:val="•"/>
      <w:lvlJc w:val="left"/>
      <w:pPr>
        <w:ind w:left="2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8D7F6">
      <w:start w:val="1"/>
      <w:numFmt w:val="bullet"/>
      <w:lvlText w:val="o"/>
      <w:lvlJc w:val="left"/>
      <w:pPr>
        <w:ind w:left="2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08FC86">
      <w:start w:val="1"/>
      <w:numFmt w:val="bullet"/>
      <w:lvlText w:val="▪"/>
      <w:lvlJc w:val="left"/>
      <w:pPr>
        <w:ind w:left="3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8A8F16">
      <w:start w:val="1"/>
      <w:numFmt w:val="bullet"/>
      <w:lvlText w:val="•"/>
      <w:lvlJc w:val="left"/>
      <w:pPr>
        <w:ind w:left="4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4E534A">
      <w:start w:val="1"/>
      <w:numFmt w:val="bullet"/>
      <w:lvlText w:val="o"/>
      <w:lvlJc w:val="left"/>
      <w:pPr>
        <w:ind w:left="5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327002">
      <w:start w:val="1"/>
      <w:numFmt w:val="bullet"/>
      <w:lvlText w:val="▪"/>
      <w:lvlJc w:val="left"/>
      <w:pPr>
        <w:ind w:left="5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9DC6D5F"/>
    <w:multiLevelType w:val="hybridMultilevel"/>
    <w:tmpl w:val="4F725AB8"/>
    <w:lvl w:ilvl="0" w:tplc="D1ECCA7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B47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25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A4A4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4E2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C7F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07E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7A44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7402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07C14A5"/>
    <w:multiLevelType w:val="multilevel"/>
    <w:tmpl w:val="3E98C9AA"/>
    <w:lvl w:ilvl="0">
      <w:start w:val="5"/>
      <w:numFmt w:val="decimal"/>
      <w:lvlText w:val="%1"/>
      <w:lvlJc w:val="left"/>
      <w:pPr>
        <w:ind w:left="3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15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507B5"/>
    <w:multiLevelType w:val="hybridMultilevel"/>
    <w:tmpl w:val="A2F62A4E"/>
    <w:lvl w:ilvl="0" w:tplc="57F24C24">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6EF48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7E5D7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0CD19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9E88D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785D4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B4C8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EEA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08B17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51E70F4"/>
    <w:multiLevelType w:val="hybridMultilevel"/>
    <w:tmpl w:val="1744FB24"/>
    <w:lvl w:ilvl="0" w:tplc="2E8862A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EAC2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2E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D22B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1E5E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29B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070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5408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2C9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D32750D"/>
    <w:multiLevelType w:val="hybridMultilevel"/>
    <w:tmpl w:val="736ED160"/>
    <w:lvl w:ilvl="0" w:tplc="F9CE0528">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0681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9CCE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E2D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7CB6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D65C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46E5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7AB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C2E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CE8361F"/>
    <w:multiLevelType w:val="hybridMultilevel"/>
    <w:tmpl w:val="087259F6"/>
    <w:lvl w:ilvl="0" w:tplc="B2608C08">
      <w:start w:val="7"/>
      <w:numFmt w:val="decimal"/>
      <w:lvlText w:val="%1."/>
      <w:lvlJc w:val="left"/>
      <w:pPr>
        <w:ind w:left="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AA28A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2FA03D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8A0E22">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5A09EF8">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B8FA20">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B5C48AE">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B6E57C">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67C3C0E">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EFE3D19"/>
    <w:multiLevelType w:val="hybridMultilevel"/>
    <w:tmpl w:val="3E4C328C"/>
    <w:lvl w:ilvl="0" w:tplc="890ACD52">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C02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8B3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84D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6C1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C80C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822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0691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CE4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4"/>
  </w:num>
  <w:num w:numId="3">
    <w:abstractNumId w:val="12"/>
  </w:num>
  <w:num w:numId="4">
    <w:abstractNumId w:val="11"/>
  </w:num>
  <w:num w:numId="5">
    <w:abstractNumId w:val="14"/>
  </w:num>
  <w:num w:numId="6">
    <w:abstractNumId w:val="7"/>
  </w:num>
  <w:num w:numId="7">
    <w:abstractNumId w:val="8"/>
  </w:num>
  <w:num w:numId="8">
    <w:abstractNumId w:val="5"/>
  </w:num>
  <w:num w:numId="9">
    <w:abstractNumId w:val="9"/>
  </w:num>
  <w:num w:numId="10">
    <w:abstractNumId w:val="13"/>
  </w:num>
  <w:num w:numId="11">
    <w:abstractNumId w:val="3"/>
  </w:num>
  <w:num w:numId="12">
    <w:abstractNumId w:val="0"/>
  </w:num>
  <w:num w:numId="13">
    <w:abstractNumId w:val="10"/>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9DD"/>
    <w:rsid w:val="00020A69"/>
    <w:rsid w:val="000969B3"/>
    <w:rsid w:val="00135C9A"/>
    <w:rsid w:val="00240119"/>
    <w:rsid w:val="00253D7E"/>
    <w:rsid w:val="00292839"/>
    <w:rsid w:val="002B3B39"/>
    <w:rsid w:val="002C58E1"/>
    <w:rsid w:val="0032026F"/>
    <w:rsid w:val="0032675A"/>
    <w:rsid w:val="003A4504"/>
    <w:rsid w:val="00407B60"/>
    <w:rsid w:val="00410F4B"/>
    <w:rsid w:val="004326E4"/>
    <w:rsid w:val="00440703"/>
    <w:rsid w:val="00442AC4"/>
    <w:rsid w:val="00495156"/>
    <w:rsid w:val="00496956"/>
    <w:rsid w:val="004D78E8"/>
    <w:rsid w:val="004E0F13"/>
    <w:rsid w:val="00514836"/>
    <w:rsid w:val="005314A2"/>
    <w:rsid w:val="0053670B"/>
    <w:rsid w:val="005C566E"/>
    <w:rsid w:val="00624D09"/>
    <w:rsid w:val="0063598F"/>
    <w:rsid w:val="00660F97"/>
    <w:rsid w:val="0067227C"/>
    <w:rsid w:val="006807B2"/>
    <w:rsid w:val="006E748F"/>
    <w:rsid w:val="00733AEA"/>
    <w:rsid w:val="00777016"/>
    <w:rsid w:val="00784068"/>
    <w:rsid w:val="007F40A8"/>
    <w:rsid w:val="008030AB"/>
    <w:rsid w:val="008462BF"/>
    <w:rsid w:val="0087144E"/>
    <w:rsid w:val="008B2594"/>
    <w:rsid w:val="008B74C2"/>
    <w:rsid w:val="008D3AAA"/>
    <w:rsid w:val="00913009"/>
    <w:rsid w:val="009213B2"/>
    <w:rsid w:val="0094402E"/>
    <w:rsid w:val="009D2438"/>
    <w:rsid w:val="00A3619C"/>
    <w:rsid w:val="00AC5388"/>
    <w:rsid w:val="00AD0559"/>
    <w:rsid w:val="00B042DB"/>
    <w:rsid w:val="00B53A54"/>
    <w:rsid w:val="00B65A3F"/>
    <w:rsid w:val="00B6642A"/>
    <w:rsid w:val="00C46A6E"/>
    <w:rsid w:val="00C545D4"/>
    <w:rsid w:val="00CB159E"/>
    <w:rsid w:val="00D905E3"/>
    <w:rsid w:val="00D90DEB"/>
    <w:rsid w:val="00D91B41"/>
    <w:rsid w:val="00D959DD"/>
    <w:rsid w:val="00E1253D"/>
    <w:rsid w:val="00F85243"/>
    <w:rsid w:val="00FD5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326A"/>
  <w15:docId w15:val="{68EAACC1-4B3B-4F19-95A8-4DDDD655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6" w:line="267"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0"/>
      <w:ind w:left="5809"/>
      <w:outlineLvl w:val="0"/>
    </w:pPr>
    <w:rPr>
      <w:rFonts w:ascii="Times New Roman" w:eastAsia="Times New Roman" w:hAnsi="Times New Roman" w:cs="Times New Roman"/>
      <w:b/>
      <w:color w:val="000000"/>
      <w:sz w:val="20"/>
    </w:rPr>
  </w:style>
  <w:style w:type="paragraph" w:styleId="2">
    <w:name w:val="heading 2"/>
    <w:next w:val="a"/>
    <w:link w:val="20"/>
    <w:uiPriority w:val="9"/>
    <w:unhideWhenUsed/>
    <w:qFormat/>
    <w:pPr>
      <w:keepNext/>
      <w:keepLines/>
      <w:spacing w:after="128" w:line="270" w:lineRule="auto"/>
      <w:ind w:left="10" w:right="9" w:hanging="10"/>
      <w:jc w:val="both"/>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28" w:line="270" w:lineRule="auto"/>
      <w:ind w:left="10" w:right="9" w:hanging="10"/>
      <w:jc w:val="both"/>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128" w:line="270" w:lineRule="auto"/>
      <w:ind w:left="10" w:right="9" w:hanging="10"/>
      <w:jc w:val="both"/>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0"/>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annotation reference"/>
    <w:basedOn w:val="a0"/>
    <w:unhideWhenUsed/>
    <w:rsid w:val="0063598F"/>
    <w:rPr>
      <w:sz w:val="16"/>
      <w:szCs w:val="16"/>
    </w:rPr>
  </w:style>
  <w:style w:type="paragraph" w:styleId="a4">
    <w:name w:val="annotation text"/>
    <w:aliases w:val="Знак17 Знак Знак,Знак17 Знак,Знак17 Знак Знак1 Знак,Знак3"/>
    <w:basedOn w:val="a"/>
    <w:link w:val="a5"/>
    <w:uiPriority w:val="99"/>
    <w:unhideWhenUsed/>
    <w:qFormat/>
    <w:rsid w:val="0063598F"/>
    <w:pPr>
      <w:spacing w:line="240" w:lineRule="auto"/>
    </w:pPr>
    <w:rPr>
      <w:sz w:val="20"/>
      <w:szCs w:val="20"/>
    </w:rPr>
  </w:style>
  <w:style w:type="character" w:customStyle="1" w:styleId="a5">
    <w:name w:val="Текст примечания Знак"/>
    <w:aliases w:val="Знак17 Знак Знак Знак,Знак17 Знак Знак1,Знак17 Знак Знак1 Знак Знак,Знак3 Знак"/>
    <w:basedOn w:val="a0"/>
    <w:link w:val="a4"/>
    <w:uiPriority w:val="99"/>
    <w:rsid w:val="0063598F"/>
    <w:rPr>
      <w:rFonts w:ascii="Times New Roman" w:eastAsia="Times New Roman" w:hAnsi="Times New Roman" w:cs="Times New Roman"/>
      <w:color w:val="000000"/>
      <w:sz w:val="20"/>
      <w:szCs w:val="20"/>
    </w:rPr>
  </w:style>
  <w:style w:type="paragraph" w:styleId="a6">
    <w:name w:val="annotation subject"/>
    <w:basedOn w:val="a4"/>
    <w:next w:val="a4"/>
    <w:link w:val="a7"/>
    <w:uiPriority w:val="99"/>
    <w:semiHidden/>
    <w:unhideWhenUsed/>
    <w:rsid w:val="0063598F"/>
    <w:rPr>
      <w:b/>
      <w:bCs/>
    </w:rPr>
  </w:style>
  <w:style w:type="character" w:customStyle="1" w:styleId="a7">
    <w:name w:val="Тема примечания Знак"/>
    <w:basedOn w:val="a5"/>
    <w:link w:val="a6"/>
    <w:uiPriority w:val="99"/>
    <w:semiHidden/>
    <w:rsid w:val="0063598F"/>
    <w:rPr>
      <w:rFonts w:ascii="Times New Roman" w:eastAsia="Times New Roman" w:hAnsi="Times New Roman" w:cs="Times New Roman"/>
      <w:b/>
      <w:bCs/>
      <w:color w:val="000000"/>
      <w:sz w:val="20"/>
      <w:szCs w:val="20"/>
    </w:rPr>
  </w:style>
  <w:style w:type="character" w:styleId="a8">
    <w:name w:val="Hyperlink"/>
    <w:basedOn w:val="a0"/>
    <w:uiPriority w:val="99"/>
    <w:unhideWhenUsed/>
    <w:rsid w:val="00624D09"/>
    <w:rPr>
      <w:color w:val="0563C1" w:themeColor="hyperlink"/>
      <w:u w:val="single"/>
    </w:rPr>
  </w:style>
  <w:style w:type="paragraph" w:customStyle="1" w:styleId="Default">
    <w:name w:val="Default"/>
    <w:rsid w:val="00496956"/>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90DEB"/>
    <w:pPr>
      <w:ind w:left="720"/>
      <w:contextualSpacing/>
    </w:pPr>
  </w:style>
  <w:style w:type="paragraph" w:styleId="aa">
    <w:name w:val="Balloon Text"/>
    <w:basedOn w:val="a"/>
    <w:link w:val="ab"/>
    <w:uiPriority w:val="99"/>
    <w:semiHidden/>
    <w:unhideWhenUsed/>
    <w:rsid w:val="0049515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95156"/>
    <w:rPr>
      <w:rFonts w:ascii="Segoe UI" w:eastAsia="Times New Roman" w:hAnsi="Segoe UI" w:cs="Segoe UI"/>
      <w:color w:val="000000"/>
      <w:sz w:val="18"/>
      <w:szCs w:val="18"/>
    </w:rPr>
  </w:style>
  <w:style w:type="paragraph" w:styleId="ac">
    <w:name w:val="Revision"/>
    <w:hidden/>
    <w:uiPriority w:val="99"/>
    <w:semiHidden/>
    <w:rsid w:val="00495156"/>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3765">
      <w:bodyDiv w:val="1"/>
      <w:marLeft w:val="0"/>
      <w:marRight w:val="0"/>
      <w:marTop w:val="0"/>
      <w:marBottom w:val="0"/>
      <w:divBdr>
        <w:top w:val="none" w:sz="0" w:space="0" w:color="auto"/>
        <w:left w:val="none" w:sz="0" w:space="0" w:color="auto"/>
        <w:bottom w:val="none" w:sz="0" w:space="0" w:color="auto"/>
        <w:right w:val="none" w:sz="0" w:space="0" w:color="auto"/>
      </w:divBdr>
    </w:div>
    <w:div w:id="200042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3566</Words>
  <Characters>20328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MOEX</Company>
  <LinksUpToDate>false</LinksUpToDate>
  <CharactersWithSpaces>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cp:lastModifiedBy>Пирогов Петр Сергеевич</cp:lastModifiedBy>
  <cp:revision>2</cp:revision>
  <cp:lastPrinted>2024-11-07T12:33:00Z</cp:lastPrinted>
  <dcterms:created xsi:type="dcterms:W3CDTF">2025-05-06T09:48:00Z</dcterms:created>
  <dcterms:modified xsi:type="dcterms:W3CDTF">2025-05-06T09:48:00Z</dcterms:modified>
</cp:coreProperties>
</file>